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EBE3" w14:textId="77777777" w:rsidR="006B2B53" w:rsidRDefault="00000000">
      <w:pPr>
        <w:spacing w:after="0" w:line="259" w:lineRule="auto"/>
        <w:ind w:left="10" w:right="3" w:hanging="10"/>
        <w:jc w:val="center"/>
      </w:pPr>
      <w:r>
        <w:rPr>
          <w:b/>
        </w:rPr>
        <w:t xml:space="preserve">   Presque Isle County Road Commission </w:t>
      </w:r>
    </w:p>
    <w:p w14:paraId="470438CF" w14:textId="77777777" w:rsidR="006B2B53" w:rsidRDefault="00000000">
      <w:pPr>
        <w:spacing w:after="0" w:line="259" w:lineRule="auto"/>
        <w:ind w:left="10" w:right="3" w:hanging="10"/>
        <w:jc w:val="center"/>
      </w:pPr>
      <w:r>
        <w:rPr>
          <w:b/>
        </w:rPr>
        <w:t xml:space="preserve">Minutes </w:t>
      </w:r>
    </w:p>
    <w:p w14:paraId="080432C5" w14:textId="77777777" w:rsidR="006B2B53" w:rsidRDefault="00000000">
      <w:pPr>
        <w:spacing w:after="0" w:line="259" w:lineRule="auto"/>
        <w:ind w:left="10" w:right="5" w:hanging="10"/>
        <w:jc w:val="center"/>
      </w:pPr>
      <w:r>
        <w:rPr>
          <w:b/>
        </w:rPr>
        <w:t xml:space="preserve">June 21, 2023 </w:t>
      </w:r>
    </w:p>
    <w:p w14:paraId="241C73AE" w14:textId="77777777" w:rsidR="006B2B53" w:rsidRDefault="00000000">
      <w:pPr>
        <w:spacing w:after="0" w:line="259" w:lineRule="auto"/>
        <w:ind w:left="57" w:right="0" w:firstLine="0"/>
        <w:jc w:val="center"/>
      </w:pPr>
      <w:r>
        <w:rPr>
          <w:b/>
        </w:rPr>
        <w:t xml:space="preserve"> </w:t>
      </w:r>
    </w:p>
    <w:p w14:paraId="728E91F4" w14:textId="77777777" w:rsidR="006B2B53" w:rsidRDefault="00000000">
      <w:pPr>
        <w:ind w:left="-1" w:right="0"/>
      </w:pPr>
      <w:r>
        <w:t xml:space="preserve">The regular meeting of the Board of Road Commissioners for Presque Isle County was held at the Road Commission office at 657 South Bradley, Rogers City, Michigan. Chairman Norman Quaine called the meeting to order at 8:30 a.m.   </w:t>
      </w:r>
    </w:p>
    <w:p w14:paraId="6282433C" w14:textId="77777777" w:rsidR="006B2B53" w:rsidRDefault="00000000">
      <w:pPr>
        <w:spacing w:after="0" w:line="259" w:lineRule="auto"/>
        <w:ind w:right="0" w:firstLine="0"/>
        <w:jc w:val="left"/>
      </w:pPr>
      <w:r>
        <w:t xml:space="preserve"> </w:t>
      </w:r>
    </w:p>
    <w:p w14:paraId="3A5A4FE8" w14:textId="77777777" w:rsidR="006B2B53" w:rsidRDefault="00000000">
      <w:pPr>
        <w:spacing w:after="0" w:line="259" w:lineRule="auto"/>
        <w:ind w:right="0" w:firstLine="0"/>
        <w:jc w:val="left"/>
      </w:pPr>
      <w:r>
        <w:t xml:space="preserve"> </w:t>
      </w:r>
    </w:p>
    <w:p w14:paraId="35B83B78" w14:textId="77777777" w:rsidR="006B2B53" w:rsidRDefault="00000000">
      <w:pPr>
        <w:ind w:left="-1" w:right="0"/>
      </w:pPr>
      <w:r>
        <w:rPr>
          <w:b/>
        </w:rPr>
        <w:t xml:space="preserve">Board Members Present: </w:t>
      </w:r>
      <w:r>
        <w:t xml:space="preserve">Norman Quaine, Thomas Catalano, Robert Macomber </w:t>
      </w:r>
    </w:p>
    <w:p w14:paraId="77CE294E" w14:textId="77777777" w:rsidR="006B2B53" w:rsidRDefault="00000000">
      <w:pPr>
        <w:ind w:left="-1" w:right="0"/>
      </w:pPr>
      <w:r>
        <w:rPr>
          <w:b/>
        </w:rPr>
        <w:t>Also Present</w:t>
      </w:r>
      <w:r>
        <w:t xml:space="preserve">: Supt./Mgr David Kowalski, Clerk Anne Wirgau </w:t>
      </w:r>
    </w:p>
    <w:p w14:paraId="3B1396D0" w14:textId="77777777" w:rsidR="006B2B53" w:rsidRDefault="00000000">
      <w:pPr>
        <w:ind w:left="-1" w:right="0"/>
      </w:pPr>
      <w:r>
        <w:rPr>
          <w:b/>
        </w:rPr>
        <w:t xml:space="preserve">Visitors:  </w:t>
      </w:r>
      <w:r>
        <w:t xml:space="preserve">John Chappa – Presque Isle County Commissioner, Lake Nettie residents: Lloyd Dullack (Bismarck Township Trustee), Sandy </w:t>
      </w:r>
      <w:proofErr w:type="spellStart"/>
      <w:r>
        <w:t>Grulke</w:t>
      </w:r>
      <w:proofErr w:type="spellEnd"/>
      <w:r>
        <w:t xml:space="preserve">, Carla </w:t>
      </w:r>
      <w:proofErr w:type="spellStart"/>
      <w:r>
        <w:t>Grulke</w:t>
      </w:r>
      <w:proofErr w:type="spellEnd"/>
      <w:r>
        <w:t xml:space="preserve">, Deb Ward, Roger Ward, Lee </w:t>
      </w:r>
      <w:proofErr w:type="spellStart"/>
      <w:r>
        <w:t>Grulke</w:t>
      </w:r>
      <w:proofErr w:type="spellEnd"/>
      <w:r>
        <w:t xml:space="preserve">, </w:t>
      </w:r>
    </w:p>
    <w:p w14:paraId="798D7E9A" w14:textId="77777777" w:rsidR="006B2B53" w:rsidRDefault="00000000">
      <w:pPr>
        <w:ind w:left="-1" w:right="0"/>
      </w:pPr>
      <w:r>
        <w:t xml:space="preserve">Dave Farmer, Marcie Mabry, Alan </w:t>
      </w:r>
      <w:proofErr w:type="gramStart"/>
      <w:r>
        <w:t>Claus</w:t>
      </w:r>
      <w:proofErr w:type="gramEnd"/>
      <w:r>
        <w:t xml:space="preserve"> and Gary Mabry </w:t>
      </w:r>
    </w:p>
    <w:p w14:paraId="443EE05E" w14:textId="77777777" w:rsidR="006B2B53" w:rsidRDefault="00000000">
      <w:pPr>
        <w:spacing w:after="0" w:line="259" w:lineRule="auto"/>
        <w:ind w:right="0" w:firstLine="0"/>
        <w:jc w:val="left"/>
      </w:pPr>
      <w:r>
        <w:rPr>
          <w:b/>
        </w:rPr>
        <w:t xml:space="preserve"> </w:t>
      </w:r>
    </w:p>
    <w:p w14:paraId="3B324AE5" w14:textId="77777777" w:rsidR="006B2B53" w:rsidRDefault="00000000">
      <w:pPr>
        <w:spacing w:after="0" w:line="259" w:lineRule="auto"/>
        <w:ind w:left="-5" w:right="0" w:hanging="10"/>
        <w:jc w:val="left"/>
      </w:pPr>
      <w:r>
        <w:rPr>
          <w:b/>
          <w:i/>
        </w:rPr>
        <w:t xml:space="preserve">Minutes: </w:t>
      </w:r>
    </w:p>
    <w:p w14:paraId="136FF761" w14:textId="77777777" w:rsidR="006B2B53" w:rsidRDefault="00000000">
      <w:pPr>
        <w:ind w:left="-1" w:right="0"/>
      </w:pPr>
      <w:r>
        <w:t xml:space="preserve">          A motion was made by Macomber (Catalano) to approve minutes from June 7, 2023 regular meeting as presented. </w:t>
      </w:r>
    </w:p>
    <w:p w14:paraId="497202F4" w14:textId="77777777" w:rsidR="006B2B53" w:rsidRDefault="00000000">
      <w:pPr>
        <w:ind w:left="-1" w:right="0"/>
      </w:pPr>
      <w:r>
        <w:t xml:space="preserve">         Ayes:  All </w:t>
      </w:r>
    </w:p>
    <w:p w14:paraId="35E825C1" w14:textId="77777777" w:rsidR="006B2B53" w:rsidRDefault="00000000">
      <w:pPr>
        <w:spacing w:after="0" w:line="259" w:lineRule="auto"/>
        <w:ind w:left="14" w:right="0" w:firstLine="0"/>
        <w:jc w:val="left"/>
      </w:pPr>
      <w:r>
        <w:t xml:space="preserve"> </w:t>
      </w:r>
    </w:p>
    <w:p w14:paraId="25FD3229" w14:textId="77777777" w:rsidR="006B2B53" w:rsidRDefault="00000000">
      <w:pPr>
        <w:tabs>
          <w:tab w:val="center" w:pos="2160"/>
        </w:tabs>
        <w:spacing w:after="0" w:line="259" w:lineRule="auto"/>
        <w:ind w:left="-15" w:right="0" w:firstLine="0"/>
        <w:jc w:val="left"/>
      </w:pPr>
      <w:r>
        <w:rPr>
          <w:b/>
          <w:i/>
        </w:rPr>
        <w:t xml:space="preserve">Accounts Payable: </w:t>
      </w:r>
      <w:r>
        <w:t xml:space="preserve"> </w:t>
      </w:r>
      <w:r>
        <w:tab/>
        <w:t xml:space="preserve"> </w:t>
      </w:r>
    </w:p>
    <w:p w14:paraId="7D7A0896" w14:textId="77777777" w:rsidR="006B2B53" w:rsidRDefault="00000000">
      <w:pPr>
        <w:ind w:left="-1" w:right="0"/>
      </w:pPr>
      <w:r>
        <w:t xml:space="preserve">           A motion was made by Macomber (Catalano) to approve the June 21, 2023 accounts payable in the amount of $259,371.35 </w:t>
      </w:r>
    </w:p>
    <w:p w14:paraId="4DA85D73" w14:textId="77777777" w:rsidR="006B2B53" w:rsidRDefault="00000000">
      <w:pPr>
        <w:ind w:left="-1" w:right="0"/>
      </w:pPr>
      <w:r>
        <w:t xml:space="preserve">         Ayes:   Quaine, Catalano, Macomber </w:t>
      </w:r>
    </w:p>
    <w:p w14:paraId="4F15E177" w14:textId="77777777" w:rsidR="006B2B53" w:rsidRDefault="00000000">
      <w:pPr>
        <w:spacing w:after="0" w:line="259" w:lineRule="auto"/>
        <w:ind w:right="0" w:firstLine="0"/>
        <w:jc w:val="left"/>
      </w:pPr>
      <w:r>
        <w:t xml:space="preserve">  </w:t>
      </w:r>
      <w:r>
        <w:rPr>
          <w:b/>
          <w:i/>
        </w:rPr>
        <w:t xml:space="preserve"> </w:t>
      </w:r>
    </w:p>
    <w:p w14:paraId="15776029" w14:textId="77777777" w:rsidR="006B2B53" w:rsidRDefault="00000000">
      <w:pPr>
        <w:spacing w:after="0" w:line="259" w:lineRule="auto"/>
        <w:ind w:left="-5" w:right="0" w:hanging="10"/>
        <w:jc w:val="left"/>
      </w:pPr>
      <w:r>
        <w:rPr>
          <w:b/>
          <w:i/>
        </w:rPr>
        <w:t xml:space="preserve">Supt./Mgr Report:  </w:t>
      </w:r>
    </w:p>
    <w:p w14:paraId="1FB0B4C7" w14:textId="77777777" w:rsidR="006B2B53" w:rsidRDefault="00000000">
      <w:pPr>
        <w:spacing w:after="0" w:line="259" w:lineRule="auto"/>
        <w:ind w:right="0" w:firstLine="0"/>
        <w:jc w:val="left"/>
      </w:pPr>
      <w:r>
        <w:rPr>
          <w:b/>
          <w:i/>
        </w:rPr>
        <w:t xml:space="preserve"> </w:t>
      </w:r>
    </w:p>
    <w:p w14:paraId="5913EC64" w14:textId="77777777" w:rsidR="006B2B53" w:rsidRDefault="00000000">
      <w:pPr>
        <w:numPr>
          <w:ilvl w:val="0"/>
          <w:numId w:val="1"/>
        </w:numPr>
        <w:ind w:right="0" w:hanging="360"/>
      </w:pPr>
      <w:r>
        <w:t xml:space="preserve">Supt./Mgr informed the Board that per the State contract the cost of a ton of salt this year is $71.56, has not gone up substantially since 2018. </w:t>
      </w:r>
      <w:r>
        <w:rPr>
          <w:rFonts w:ascii="Calibri" w:eastAsia="Calibri" w:hAnsi="Calibri" w:cs="Calibri"/>
          <w:b/>
          <w:i/>
          <w:sz w:val="22"/>
        </w:rPr>
        <w:t xml:space="preserve"> </w:t>
      </w:r>
    </w:p>
    <w:p w14:paraId="6C6097B6" w14:textId="77777777" w:rsidR="006B2B53" w:rsidRDefault="00000000">
      <w:pPr>
        <w:numPr>
          <w:ilvl w:val="0"/>
          <w:numId w:val="1"/>
        </w:numPr>
        <w:spacing w:after="40"/>
        <w:ind w:right="0" w:hanging="360"/>
      </w:pPr>
      <w:r>
        <w:t>The automated Flagging machines (AFADS) were used last week and worked very well.  The crew is impressed with the machines.</w:t>
      </w:r>
      <w:r>
        <w:rPr>
          <w:rFonts w:ascii="Calibri" w:eastAsia="Calibri" w:hAnsi="Calibri" w:cs="Calibri"/>
          <w:b/>
          <w:i/>
          <w:sz w:val="22"/>
        </w:rPr>
        <w:t xml:space="preserve"> </w:t>
      </w:r>
    </w:p>
    <w:p w14:paraId="50A903B9" w14:textId="77777777" w:rsidR="006B2B53" w:rsidRDefault="00000000">
      <w:pPr>
        <w:numPr>
          <w:ilvl w:val="0"/>
          <w:numId w:val="1"/>
        </w:numPr>
        <w:spacing w:after="35"/>
        <w:ind w:right="0" w:hanging="360"/>
      </w:pPr>
      <w:r>
        <w:t>Winter Manufacturing contacted Supt./Mgr regarding the purchase of carbide underbody blades.  Blades from them are $251.94 less expensive that what we have been purchasing.  Supt./Mgr ordered a set to try out.</w:t>
      </w:r>
      <w:r>
        <w:rPr>
          <w:b/>
          <w:i/>
        </w:rPr>
        <w:t xml:space="preserve"> </w:t>
      </w:r>
    </w:p>
    <w:p w14:paraId="7F00AB8B" w14:textId="77777777" w:rsidR="006B2B53" w:rsidRDefault="00000000">
      <w:pPr>
        <w:numPr>
          <w:ilvl w:val="0"/>
          <w:numId w:val="1"/>
        </w:numPr>
        <w:spacing w:after="32"/>
        <w:ind w:right="0" w:hanging="360"/>
      </w:pPr>
      <w:r>
        <w:t>Dust control brine has been hard to obtain, their pump was down last week and we are behind schedule.  A discussion was held regarding the use of Calcium Chloride and the higher cost associated with it.</w:t>
      </w:r>
      <w:r>
        <w:rPr>
          <w:b/>
          <w:i/>
        </w:rPr>
        <w:t xml:space="preserve"> </w:t>
      </w:r>
    </w:p>
    <w:p w14:paraId="57C1DD72" w14:textId="77777777" w:rsidR="006B2B53" w:rsidRDefault="00000000">
      <w:pPr>
        <w:numPr>
          <w:ilvl w:val="0"/>
          <w:numId w:val="1"/>
        </w:numPr>
        <w:spacing w:after="33"/>
        <w:ind w:right="0" w:hanging="360"/>
      </w:pPr>
      <w:r>
        <w:t xml:space="preserve">The Rogers City crew has been working on reshaping and installing gravel at Twin Lakes Subdivision, approximately 75% done with the project.  </w:t>
      </w:r>
      <w:r>
        <w:rPr>
          <w:b/>
          <w:i/>
        </w:rPr>
        <w:t xml:space="preserve"> </w:t>
      </w:r>
    </w:p>
    <w:p w14:paraId="43593242" w14:textId="77777777" w:rsidR="006B2B53" w:rsidRDefault="00000000">
      <w:pPr>
        <w:numPr>
          <w:ilvl w:val="0"/>
          <w:numId w:val="1"/>
        </w:numPr>
        <w:spacing w:after="32"/>
        <w:ind w:right="0" w:hanging="360"/>
      </w:pPr>
      <w:r>
        <w:t>The Onaway garage is currently short on seasonal help. Supt./Mgr believes he has found one replacement and will keep searching for a second.</w:t>
      </w:r>
      <w:r>
        <w:rPr>
          <w:b/>
          <w:i/>
        </w:rPr>
        <w:t xml:space="preserve"> </w:t>
      </w:r>
    </w:p>
    <w:p w14:paraId="4FE9F1A1" w14:textId="77777777" w:rsidR="006B2B53" w:rsidRDefault="00000000">
      <w:pPr>
        <w:numPr>
          <w:ilvl w:val="0"/>
          <w:numId w:val="1"/>
        </w:numPr>
        <w:ind w:right="0" w:hanging="360"/>
      </w:pPr>
      <w:r>
        <w:t xml:space="preserve">The Posen crew has started the North Grand Lake reconstruction between Green Road and Miller </w:t>
      </w:r>
    </w:p>
    <w:p w14:paraId="5CE79DA8" w14:textId="77777777" w:rsidR="006B2B53" w:rsidRDefault="00000000">
      <w:pPr>
        <w:spacing w:after="34"/>
        <w:ind w:left="360" w:right="0"/>
      </w:pPr>
      <w:r>
        <w:t>Road.  After it is completed Supt./Mgr will schedule paving of the 1000’ section.</w:t>
      </w:r>
      <w:r>
        <w:rPr>
          <w:b/>
          <w:i/>
        </w:rPr>
        <w:t xml:space="preserve"> </w:t>
      </w:r>
    </w:p>
    <w:p w14:paraId="3C980CA6" w14:textId="77777777" w:rsidR="006B2B53" w:rsidRDefault="00000000">
      <w:pPr>
        <w:numPr>
          <w:ilvl w:val="0"/>
          <w:numId w:val="1"/>
        </w:numPr>
        <w:ind w:right="0" w:hanging="360"/>
      </w:pPr>
      <w:r>
        <w:t>All three garages have started mowing on the county system and will have the state done for 4</w:t>
      </w:r>
      <w:r>
        <w:rPr>
          <w:vertAlign w:val="superscript"/>
        </w:rPr>
        <w:t>th</w:t>
      </w:r>
      <w:r>
        <w:t xml:space="preserve"> of July.</w:t>
      </w:r>
      <w:r>
        <w:rPr>
          <w:b/>
          <w:i/>
        </w:rPr>
        <w:t xml:space="preserve"> </w:t>
      </w:r>
    </w:p>
    <w:p w14:paraId="302A153F" w14:textId="77777777" w:rsidR="006B2B53" w:rsidRDefault="00000000">
      <w:pPr>
        <w:numPr>
          <w:ilvl w:val="0"/>
          <w:numId w:val="1"/>
        </w:numPr>
        <w:spacing w:after="35"/>
        <w:ind w:right="0" w:hanging="360"/>
      </w:pPr>
      <w:r>
        <w:lastRenderedPageBreak/>
        <w:t>Update on proposed Lost Lake Road relocation: R.S. Scott &amp; Associates will no longer be working for Allan Berg.  Mr. Berg is looking for another Engineering firm to create his plans and profiles.  If the project does move forward the Road Commission will probably have to have an outside engineering firm inspect and provide the acceptance verification.</w:t>
      </w:r>
      <w:r>
        <w:rPr>
          <w:b/>
          <w:i/>
        </w:rPr>
        <w:t xml:space="preserve"> </w:t>
      </w:r>
    </w:p>
    <w:p w14:paraId="597DDCAA" w14:textId="77777777" w:rsidR="006B2B53" w:rsidRDefault="00000000">
      <w:pPr>
        <w:numPr>
          <w:ilvl w:val="0"/>
          <w:numId w:val="1"/>
        </w:numPr>
        <w:spacing w:after="32"/>
        <w:ind w:right="0" w:hanging="360"/>
      </w:pPr>
      <w:r>
        <w:t>The power box rake on the skid steer is working very well to break up sod when we pull in the country curb.  This allows us to use less gravel to reshape the road.</w:t>
      </w:r>
      <w:r>
        <w:rPr>
          <w:b/>
          <w:i/>
        </w:rPr>
        <w:t xml:space="preserve"> </w:t>
      </w:r>
    </w:p>
    <w:p w14:paraId="4C874A3C" w14:textId="77777777" w:rsidR="006B2B53" w:rsidRDefault="00000000">
      <w:pPr>
        <w:numPr>
          <w:ilvl w:val="0"/>
          <w:numId w:val="1"/>
        </w:numPr>
        <w:spacing w:after="32"/>
        <w:ind w:right="0" w:hanging="360"/>
      </w:pPr>
      <w:r>
        <w:t>A discussion was held regarding the seeding and mulching of large areas.  Currently employees are using their personal ATVs to do the work and a question of liability has arisen.  Supt./Mgr would like to find a low end 4-wheeler (quad) so the crew is not using their own equipment on State and County projects.</w:t>
      </w:r>
      <w:r>
        <w:rPr>
          <w:b/>
          <w:i/>
        </w:rPr>
        <w:t xml:space="preserve"> </w:t>
      </w:r>
    </w:p>
    <w:p w14:paraId="7D37CFE3" w14:textId="77777777" w:rsidR="006B2B53" w:rsidRDefault="00000000">
      <w:pPr>
        <w:numPr>
          <w:ilvl w:val="0"/>
          <w:numId w:val="1"/>
        </w:numPr>
        <w:ind w:right="0" w:hanging="360"/>
      </w:pPr>
      <w:r>
        <w:t>Posen dumpster discussion, one paid by County and the other paid privately by employees.</w:t>
      </w:r>
      <w:r>
        <w:rPr>
          <w:b/>
          <w:i/>
        </w:rPr>
        <w:t xml:space="preserve"> </w:t>
      </w:r>
    </w:p>
    <w:p w14:paraId="612F2D7A" w14:textId="77777777" w:rsidR="006B2B53" w:rsidRDefault="00000000">
      <w:pPr>
        <w:numPr>
          <w:ilvl w:val="0"/>
          <w:numId w:val="1"/>
        </w:numPr>
        <w:ind w:right="0" w:hanging="360"/>
      </w:pPr>
      <w:r>
        <w:t xml:space="preserve">Ocqueoc Transfer station request update.  Supt./Mgr provided the Board with previous minutes from December 29, 2010 through May 2, 2012 regarding the proposed land purchase and relocation of the transfer station.  Supt./Mgr advised the Board since May, 2012 the proposed area has been filled with ditch cleanout material which will make approximately 2,500 to 3,000 yards of topsoil with screening.  The cost to remove the topsoil would be approximately $38,000.00.  </w:t>
      </w:r>
    </w:p>
    <w:p w14:paraId="69F07E74" w14:textId="77777777" w:rsidR="006B2B53" w:rsidRDefault="00000000">
      <w:pPr>
        <w:spacing w:after="170"/>
        <w:ind w:left="360" w:right="0"/>
      </w:pPr>
      <w:r>
        <w:t>Supt./Mgr does not recommend selling the property since we are using it.</w:t>
      </w:r>
      <w:r>
        <w:rPr>
          <w:b/>
          <w:i/>
        </w:rPr>
        <w:t xml:space="preserve"> </w:t>
      </w:r>
    </w:p>
    <w:p w14:paraId="4A301FE0" w14:textId="77777777" w:rsidR="006B2B53" w:rsidRDefault="00000000">
      <w:pPr>
        <w:spacing w:after="0" w:line="259" w:lineRule="auto"/>
        <w:ind w:left="-5" w:right="0" w:hanging="10"/>
        <w:jc w:val="left"/>
      </w:pPr>
      <w:r>
        <w:rPr>
          <w:b/>
          <w:i/>
        </w:rPr>
        <w:t xml:space="preserve">Visitors: </w:t>
      </w:r>
    </w:p>
    <w:p w14:paraId="3343B841" w14:textId="77777777" w:rsidR="006B2B53" w:rsidRDefault="00000000">
      <w:pPr>
        <w:spacing w:after="0" w:line="259" w:lineRule="auto"/>
        <w:ind w:right="0" w:firstLine="0"/>
        <w:jc w:val="left"/>
      </w:pPr>
      <w:r>
        <w:rPr>
          <w:b/>
          <w:i/>
        </w:rPr>
        <w:t xml:space="preserve"> </w:t>
      </w:r>
    </w:p>
    <w:p w14:paraId="48007453" w14:textId="77777777" w:rsidR="006B2B53" w:rsidRDefault="00000000">
      <w:pPr>
        <w:ind w:left="-1" w:right="0"/>
      </w:pPr>
      <w:r>
        <w:rPr>
          <w:b/>
          <w:i/>
        </w:rPr>
        <w:t xml:space="preserve">    </w:t>
      </w:r>
      <w:r>
        <w:t xml:space="preserve">   A group of citizens from Lake Nettie Road addressed the Board regarding the repair and/or reconstruction of Lake Nettie Road (1.5 miles in length).  Supt./Mgr Kowalski presented a worksheet with estimated costs to either reconstruct the road or install an asphalt overlay.  It was also explained to the group Lake Nettie Road is a local road and the Township is required by law to participate financially in any road project.  The current Road Commission cost share policy requires 65% of expense to be paid by townships and 35% by the Road Commission. </w:t>
      </w:r>
    </w:p>
    <w:p w14:paraId="547B5E68" w14:textId="77777777" w:rsidR="006B2B53" w:rsidRDefault="00000000">
      <w:pPr>
        <w:ind w:left="-1" w:right="0"/>
      </w:pPr>
      <w:r>
        <w:t xml:space="preserve">     Lengthy discussion was held about the three options available for the road.  Reconstruct, </w:t>
      </w:r>
      <w:proofErr w:type="gramStart"/>
      <w:r>
        <w:t>overlay</w:t>
      </w:r>
      <w:proofErr w:type="gramEnd"/>
      <w:r>
        <w:t xml:space="preserve"> or turn back to gravel as a </w:t>
      </w:r>
      <w:proofErr w:type="spellStart"/>
      <w:r>
        <w:t>worse case</w:t>
      </w:r>
      <w:proofErr w:type="spellEnd"/>
      <w:r>
        <w:t xml:space="preserve"> scenario.  The citizens had many questions about a special assessment district to fund the road repair and how much each owner would be responsible for.  Chairman Quaine stated those type of costs could not be determined without starting the process of creating a special assessment district.  Fifty-one percent of owners with an interest would be required to set up a district and the entire process could take years to complete. </w:t>
      </w:r>
    </w:p>
    <w:p w14:paraId="1BE195D9" w14:textId="77777777" w:rsidR="006B2B53" w:rsidRDefault="00000000">
      <w:pPr>
        <w:ind w:left="-1" w:right="0"/>
      </w:pPr>
      <w:r>
        <w:t xml:space="preserve">     Lloyd Dullack, Bismarck Township Trustee, asked Supt./Mgr about other local paved roads in the township that may also need repair and whether the Township cost share of a possible project could be divided into payments over several years.  Discussion was held. </w:t>
      </w:r>
    </w:p>
    <w:p w14:paraId="383E660C" w14:textId="77777777" w:rsidR="006B2B53" w:rsidRDefault="00000000">
      <w:pPr>
        <w:ind w:left="-1" w:right="0"/>
      </w:pPr>
      <w:r>
        <w:t xml:space="preserve">     Supt./Mgr Kowalski and County Road Engineer Straley would be willing to attend a Bismarck Township meeting to detail each option and provide more information on special assessment districts more fully.  Mr. Dullack indicated their next meeting will be held on Monday, July 10, 2023 at 7:00 p.m.    </w:t>
      </w:r>
    </w:p>
    <w:p w14:paraId="4CDDA763" w14:textId="77777777" w:rsidR="006B2B53" w:rsidRDefault="00000000">
      <w:pPr>
        <w:ind w:left="-1" w:right="0"/>
      </w:pPr>
      <w:r>
        <w:t xml:space="preserve">     The citizens thanked the Board for their attention to this matter and left the meeting at 9:40 a.m. </w:t>
      </w:r>
    </w:p>
    <w:p w14:paraId="6E6B5050" w14:textId="77777777" w:rsidR="006B2B53" w:rsidRDefault="00000000">
      <w:pPr>
        <w:spacing w:after="0" w:line="259" w:lineRule="auto"/>
        <w:ind w:right="0" w:firstLine="0"/>
        <w:jc w:val="left"/>
      </w:pPr>
      <w:r>
        <w:t xml:space="preserve"> </w:t>
      </w:r>
    </w:p>
    <w:p w14:paraId="25F4F49E" w14:textId="77777777" w:rsidR="006B2B53" w:rsidRDefault="00000000">
      <w:pPr>
        <w:spacing w:after="0" w:line="259" w:lineRule="auto"/>
        <w:ind w:right="0" w:firstLine="0"/>
        <w:jc w:val="left"/>
      </w:pPr>
      <w:r>
        <w:rPr>
          <w:b/>
          <w:i/>
        </w:rPr>
        <w:t xml:space="preserve"> </w:t>
      </w:r>
    </w:p>
    <w:p w14:paraId="41590613" w14:textId="77777777" w:rsidR="006B2B53" w:rsidRDefault="00000000">
      <w:pPr>
        <w:spacing w:after="0" w:line="259" w:lineRule="auto"/>
        <w:ind w:right="0" w:firstLine="0"/>
        <w:jc w:val="left"/>
      </w:pPr>
      <w:r>
        <w:rPr>
          <w:b/>
          <w:i/>
        </w:rPr>
        <w:t xml:space="preserve"> </w:t>
      </w:r>
    </w:p>
    <w:p w14:paraId="0F4AD4FB" w14:textId="77777777" w:rsidR="006B2B53" w:rsidRDefault="00000000">
      <w:pPr>
        <w:spacing w:after="0" w:line="259" w:lineRule="auto"/>
        <w:ind w:right="0" w:firstLine="0"/>
        <w:jc w:val="left"/>
      </w:pPr>
      <w:r>
        <w:rPr>
          <w:b/>
          <w:i/>
        </w:rPr>
        <w:t xml:space="preserve"> </w:t>
      </w:r>
    </w:p>
    <w:p w14:paraId="44D95F00" w14:textId="77777777" w:rsidR="006B2B53" w:rsidRDefault="00000000">
      <w:pPr>
        <w:spacing w:after="0" w:line="259" w:lineRule="auto"/>
        <w:ind w:right="0" w:firstLine="0"/>
        <w:jc w:val="left"/>
      </w:pPr>
      <w:r>
        <w:rPr>
          <w:b/>
          <w:i/>
        </w:rPr>
        <w:t xml:space="preserve"> </w:t>
      </w:r>
    </w:p>
    <w:p w14:paraId="621E5738" w14:textId="77777777" w:rsidR="006B2B53" w:rsidRDefault="00000000">
      <w:pPr>
        <w:spacing w:after="0" w:line="259" w:lineRule="auto"/>
        <w:ind w:right="0" w:firstLine="0"/>
        <w:jc w:val="left"/>
      </w:pPr>
      <w:r>
        <w:rPr>
          <w:b/>
          <w:i/>
        </w:rPr>
        <w:t xml:space="preserve"> </w:t>
      </w:r>
    </w:p>
    <w:p w14:paraId="4104DF7A" w14:textId="77777777" w:rsidR="006B2B53" w:rsidRDefault="00000000">
      <w:pPr>
        <w:spacing w:after="0" w:line="259" w:lineRule="auto"/>
        <w:ind w:right="0" w:firstLine="0"/>
        <w:jc w:val="left"/>
      </w:pPr>
      <w:r>
        <w:rPr>
          <w:b/>
          <w:i/>
        </w:rPr>
        <w:lastRenderedPageBreak/>
        <w:t xml:space="preserve"> </w:t>
      </w:r>
    </w:p>
    <w:p w14:paraId="72FE26E1" w14:textId="77777777" w:rsidR="006B2B53" w:rsidRDefault="00000000">
      <w:pPr>
        <w:spacing w:after="0" w:line="259" w:lineRule="auto"/>
        <w:ind w:left="-5" w:right="0" w:hanging="10"/>
        <w:jc w:val="left"/>
      </w:pPr>
      <w:r>
        <w:rPr>
          <w:b/>
          <w:i/>
        </w:rPr>
        <w:t xml:space="preserve">Bid Opening: </w:t>
      </w:r>
    </w:p>
    <w:p w14:paraId="1B268498" w14:textId="77777777" w:rsidR="006B2B53" w:rsidRDefault="00000000">
      <w:pPr>
        <w:spacing w:after="0" w:line="259" w:lineRule="auto"/>
        <w:ind w:right="0" w:firstLine="0"/>
        <w:jc w:val="left"/>
      </w:pPr>
      <w:r>
        <w:rPr>
          <w:b/>
          <w:i/>
        </w:rPr>
        <w:t xml:space="preserve"> </w:t>
      </w:r>
    </w:p>
    <w:tbl>
      <w:tblPr>
        <w:tblStyle w:val="TableGrid"/>
        <w:tblW w:w="5556" w:type="dxa"/>
        <w:tblInd w:w="5" w:type="dxa"/>
        <w:tblCellMar>
          <w:top w:w="25" w:type="dxa"/>
          <w:left w:w="42" w:type="dxa"/>
          <w:bottom w:w="0" w:type="dxa"/>
          <w:right w:w="103" w:type="dxa"/>
        </w:tblCellMar>
        <w:tblLook w:val="04A0" w:firstRow="1" w:lastRow="0" w:firstColumn="1" w:lastColumn="0" w:noHBand="0" w:noVBand="1"/>
      </w:tblPr>
      <w:tblGrid>
        <w:gridCol w:w="1287"/>
        <w:gridCol w:w="274"/>
        <w:gridCol w:w="1920"/>
        <w:gridCol w:w="1801"/>
        <w:gridCol w:w="274"/>
      </w:tblGrid>
      <w:tr w:rsidR="006B2B53" w14:paraId="5B1DE78C" w14:textId="77777777">
        <w:trPr>
          <w:trHeight w:val="266"/>
        </w:trPr>
        <w:tc>
          <w:tcPr>
            <w:tcW w:w="1288" w:type="dxa"/>
            <w:tcBorders>
              <w:top w:val="single" w:sz="5" w:space="0" w:color="D4D4D4"/>
              <w:left w:val="single" w:sz="5" w:space="0" w:color="D4D4D4"/>
              <w:bottom w:val="single" w:sz="5" w:space="0" w:color="D4D4D4"/>
              <w:right w:val="nil"/>
            </w:tcBorders>
          </w:tcPr>
          <w:p w14:paraId="2FB982A0" w14:textId="77777777" w:rsidR="006B2B53" w:rsidRDefault="006B2B53">
            <w:pPr>
              <w:spacing w:after="160" w:line="259" w:lineRule="auto"/>
              <w:ind w:right="0" w:firstLine="0"/>
              <w:jc w:val="left"/>
            </w:pPr>
          </w:p>
        </w:tc>
        <w:tc>
          <w:tcPr>
            <w:tcW w:w="4269" w:type="dxa"/>
            <w:gridSpan w:val="4"/>
            <w:tcBorders>
              <w:top w:val="single" w:sz="5" w:space="0" w:color="D4D4D4"/>
              <w:left w:val="nil"/>
              <w:bottom w:val="single" w:sz="5" w:space="0" w:color="D4D4D4"/>
              <w:right w:val="single" w:sz="5" w:space="0" w:color="D4D4D4"/>
            </w:tcBorders>
          </w:tcPr>
          <w:p w14:paraId="7AD511EF" w14:textId="77777777" w:rsidR="006B2B53" w:rsidRDefault="00000000">
            <w:pPr>
              <w:spacing w:after="0" w:line="259" w:lineRule="auto"/>
              <w:ind w:left="1240" w:right="0" w:firstLine="0"/>
              <w:jc w:val="left"/>
            </w:pPr>
            <w:r>
              <w:rPr>
                <w:rFonts w:ascii="Arial" w:eastAsia="Arial" w:hAnsi="Arial" w:cs="Arial"/>
                <w:sz w:val="20"/>
              </w:rPr>
              <w:t>2023</w:t>
            </w:r>
          </w:p>
        </w:tc>
      </w:tr>
      <w:tr w:rsidR="006B2B53" w14:paraId="78250563" w14:textId="77777777">
        <w:trPr>
          <w:trHeight w:val="266"/>
        </w:trPr>
        <w:tc>
          <w:tcPr>
            <w:tcW w:w="1288" w:type="dxa"/>
            <w:tcBorders>
              <w:top w:val="single" w:sz="5" w:space="0" w:color="D4D4D4"/>
              <w:left w:val="single" w:sz="5" w:space="0" w:color="D4D4D4"/>
              <w:bottom w:val="single" w:sz="5" w:space="0" w:color="D4D4D4"/>
              <w:right w:val="single" w:sz="5" w:space="0" w:color="D4D4D4"/>
            </w:tcBorders>
          </w:tcPr>
          <w:p w14:paraId="2548CB17" w14:textId="77777777" w:rsidR="006B2B53" w:rsidRDefault="006B2B53">
            <w:pPr>
              <w:spacing w:after="160" w:line="259" w:lineRule="auto"/>
              <w:ind w:right="0" w:firstLine="0"/>
              <w:jc w:val="left"/>
            </w:pPr>
          </w:p>
        </w:tc>
        <w:tc>
          <w:tcPr>
            <w:tcW w:w="274" w:type="dxa"/>
            <w:tcBorders>
              <w:top w:val="single" w:sz="5" w:space="0" w:color="D4D4D4"/>
              <w:left w:val="single" w:sz="5" w:space="0" w:color="D4D4D4"/>
              <w:bottom w:val="single" w:sz="5" w:space="0" w:color="D4D4D4"/>
              <w:right w:val="single" w:sz="5" w:space="0" w:color="D4D4D4"/>
            </w:tcBorders>
          </w:tcPr>
          <w:p w14:paraId="74A3F40A" w14:textId="77777777" w:rsidR="006B2B53" w:rsidRDefault="006B2B53">
            <w:pPr>
              <w:spacing w:after="160" w:line="259" w:lineRule="auto"/>
              <w:ind w:right="0" w:firstLine="0"/>
              <w:jc w:val="left"/>
            </w:pPr>
          </w:p>
        </w:tc>
        <w:tc>
          <w:tcPr>
            <w:tcW w:w="1920" w:type="dxa"/>
            <w:tcBorders>
              <w:top w:val="single" w:sz="5" w:space="0" w:color="D4D4D4"/>
              <w:left w:val="single" w:sz="5" w:space="0" w:color="D4D4D4"/>
              <w:bottom w:val="single" w:sz="5" w:space="0" w:color="D4D4D4"/>
              <w:right w:val="single" w:sz="5" w:space="0" w:color="D4D4D4"/>
            </w:tcBorders>
          </w:tcPr>
          <w:p w14:paraId="50D616CC" w14:textId="77777777" w:rsidR="006B2B53" w:rsidRDefault="00000000">
            <w:pPr>
              <w:spacing w:after="0" w:line="259" w:lineRule="auto"/>
              <w:ind w:left="34" w:right="0" w:firstLine="0"/>
              <w:jc w:val="center"/>
            </w:pPr>
            <w:r>
              <w:rPr>
                <w:rFonts w:ascii="Arial" w:eastAsia="Arial" w:hAnsi="Arial" w:cs="Arial"/>
                <w:b/>
                <w:i/>
                <w:sz w:val="20"/>
              </w:rPr>
              <w:t xml:space="preserve">       Bid Opening</w:t>
            </w:r>
          </w:p>
        </w:tc>
        <w:tc>
          <w:tcPr>
            <w:tcW w:w="1801" w:type="dxa"/>
            <w:tcBorders>
              <w:top w:val="single" w:sz="5" w:space="0" w:color="D4D4D4"/>
              <w:left w:val="single" w:sz="5" w:space="0" w:color="D4D4D4"/>
              <w:bottom w:val="single" w:sz="5" w:space="0" w:color="D4D4D4"/>
              <w:right w:val="single" w:sz="5" w:space="0" w:color="D4D4D4"/>
            </w:tcBorders>
          </w:tcPr>
          <w:p w14:paraId="403570FE" w14:textId="77777777" w:rsidR="006B2B53" w:rsidRDefault="006B2B53">
            <w:pPr>
              <w:spacing w:after="160" w:line="259" w:lineRule="auto"/>
              <w:ind w:right="0" w:firstLine="0"/>
              <w:jc w:val="left"/>
            </w:pPr>
          </w:p>
        </w:tc>
        <w:tc>
          <w:tcPr>
            <w:tcW w:w="274" w:type="dxa"/>
            <w:tcBorders>
              <w:top w:val="single" w:sz="5" w:space="0" w:color="D4D4D4"/>
              <w:left w:val="single" w:sz="5" w:space="0" w:color="D4D4D4"/>
              <w:bottom w:val="single" w:sz="5" w:space="0" w:color="D4D4D4"/>
              <w:right w:val="single" w:sz="5" w:space="0" w:color="D4D4D4"/>
            </w:tcBorders>
          </w:tcPr>
          <w:p w14:paraId="5D3C94CB" w14:textId="77777777" w:rsidR="006B2B53" w:rsidRDefault="006B2B53">
            <w:pPr>
              <w:spacing w:after="160" w:line="259" w:lineRule="auto"/>
              <w:ind w:right="0" w:firstLine="0"/>
              <w:jc w:val="left"/>
            </w:pPr>
          </w:p>
        </w:tc>
      </w:tr>
      <w:tr w:rsidR="006B2B53" w14:paraId="5459CFEA" w14:textId="77777777">
        <w:trPr>
          <w:trHeight w:val="266"/>
        </w:trPr>
        <w:tc>
          <w:tcPr>
            <w:tcW w:w="1288" w:type="dxa"/>
            <w:tcBorders>
              <w:top w:val="single" w:sz="5" w:space="0" w:color="D4D4D4"/>
              <w:left w:val="single" w:sz="5" w:space="0" w:color="D4D4D4"/>
              <w:bottom w:val="single" w:sz="5" w:space="0" w:color="D4D4D4"/>
              <w:right w:val="nil"/>
            </w:tcBorders>
          </w:tcPr>
          <w:p w14:paraId="3F4C9868" w14:textId="77777777" w:rsidR="006B2B53" w:rsidRDefault="006B2B53">
            <w:pPr>
              <w:spacing w:after="160" w:line="259" w:lineRule="auto"/>
              <w:ind w:right="0" w:firstLine="0"/>
              <w:jc w:val="left"/>
            </w:pPr>
          </w:p>
        </w:tc>
        <w:tc>
          <w:tcPr>
            <w:tcW w:w="4269" w:type="dxa"/>
            <w:gridSpan w:val="4"/>
            <w:tcBorders>
              <w:top w:val="single" w:sz="5" w:space="0" w:color="D4D4D4"/>
              <w:left w:val="nil"/>
              <w:bottom w:val="single" w:sz="5" w:space="0" w:color="D4D4D4"/>
              <w:right w:val="single" w:sz="5" w:space="0" w:color="D4D4D4"/>
            </w:tcBorders>
          </w:tcPr>
          <w:p w14:paraId="787FA7EB" w14:textId="77777777" w:rsidR="006B2B53" w:rsidRDefault="00000000">
            <w:pPr>
              <w:spacing w:after="0" w:line="259" w:lineRule="auto"/>
              <w:ind w:left="298" w:right="0" w:firstLine="0"/>
              <w:jc w:val="left"/>
            </w:pPr>
            <w:r>
              <w:rPr>
                <w:rFonts w:ascii="Arial" w:eastAsia="Arial" w:hAnsi="Arial" w:cs="Arial"/>
                <w:b/>
                <w:i/>
                <w:sz w:val="20"/>
              </w:rPr>
              <w:t>Petersville Road Grinding</w:t>
            </w:r>
          </w:p>
        </w:tc>
      </w:tr>
      <w:tr w:rsidR="006B2B53" w14:paraId="24AE37F5" w14:textId="77777777">
        <w:trPr>
          <w:trHeight w:val="266"/>
        </w:trPr>
        <w:tc>
          <w:tcPr>
            <w:tcW w:w="1288" w:type="dxa"/>
            <w:tcBorders>
              <w:top w:val="single" w:sz="5" w:space="0" w:color="D4D4D4"/>
              <w:left w:val="single" w:sz="5" w:space="0" w:color="D4D4D4"/>
              <w:bottom w:val="single" w:sz="5" w:space="0" w:color="D4D4D4"/>
              <w:right w:val="single" w:sz="5" w:space="0" w:color="D4D4D4"/>
            </w:tcBorders>
          </w:tcPr>
          <w:p w14:paraId="148A336E" w14:textId="77777777" w:rsidR="006B2B53" w:rsidRDefault="006B2B53">
            <w:pPr>
              <w:spacing w:after="160" w:line="259" w:lineRule="auto"/>
              <w:ind w:right="0" w:firstLine="0"/>
              <w:jc w:val="left"/>
            </w:pPr>
          </w:p>
        </w:tc>
        <w:tc>
          <w:tcPr>
            <w:tcW w:w="274" w:type="dxa"/>
            <w:tcBorders>
              <w:top w:val="single" w:sz="5" w:space="0" w:color="D4D4D4"/>
              <w:left w:val="single" w:sz="5" w:space="0" w:color="D4D4D4"/>
              <w:bottom w:val="single" w:sz="5" w:space="0" w:color="D4D4D4"/>
              <w:right w:val="single" w:sz="5" w:space="0" w:color="D4D4D4"/>
            </w:tcBorders>
          </w:tcPr>
          <w:p w14:paraId="14E3BA43" w14:textId="77777777" w:rsidR="006B2B53" w:rsidRDefault="006B2B53">
            <w:pPr>
              <w:spacing w:after="160" w:line="259" w:lineRule="auto"/>
              <w:ind w:right="0" w:firstLine="0"/>
              <w:jc w:val="left"/>
            </w:pPr>
          </w:p>
        </w:tc>
        <w:tc>
          <w:tcPr>
            <w:tcW w:w="1920" w:type="dxa"/>
            <w:tcBorders>
              <w:top w:val="single" w:sz="5" w:space="0" w:color="D4D4D4"/>
              <w:left w:val="single" w:sz="5" w:space="0" w:color="D4D4D4"/>
              <w:bottom w:val="single" w:sz="5" w:space="0" w:color="D4D4D4"/>
              <w:right w:val="single" w:sz="5" w:space="0" w:color="D4D4D4"/>
            </w:tcBorders>
          </w:tcPr>
          <w:p w14:paraId="7F6D51C3" w14:textId="77777777" w:rsidR="006B2B53" w:rsidRDefault="006B2B53">
            <w:pPr>
              <w:spacing w:after="160" w:line="259" w:lineRule="auto"/>
              <w:ind w:right="0" w:firstLine="0"/>
              <w:jc w:val="left"/>
            </w:pPr>
          </w:p>
        </w:tc>
        <w:tc>
          <w:tcPr>
            <w:tcW w:w="1801" w:type="dxa"/>
            <w:tcBorders>
              <w:top w:val="single" w:sz="5" w:space="0" w:color="D4D4D4"/>
              <w:left w:val="single" w:sz="5" w:space="0" w:color="D4D4D4"/>
              <w:bottom w:val="single" w:sz="5" w:space="0" w:color="D4D4D4"/>
              <w:right w:val="single" w:sz="5" w:space="0" w:color="D4D4D4"/>
            </w:tcBorders>
          </w:tcPr>
          <w:p w14:paraId="1FE6933D" w14:textId="77777777" w:rsidR="006B2B53" w:rsidRDefault="006B2B53">
            <w:pPr>
              <w:spacing w:after="160" w:line="259" w:lineRule="auto"/>
              <w:ind w:right="0" w:firstLine="0"/>
              <w:jc w:val="left"/>
            </w:pPr>
          </w:p>
        </w:tc>
        <w:tc>
          <w:tcPr>
            <w:tcW w:w="274" w:type="dxa"/>
            <w:tcBorders>
              <w:top w:val="single" w:sz="5" w:space="0" w:color="D4D4D4"/>
              <w:left w:val="single" w:sz="5" w:space="0" w:color="D4D4D4"/>
              <w:bottom w:val="single" w:sz="5" w:space="0" w:color="D4D4D4"/>
              <w:right w:val="single" w:sz="5" w:space="0" w:color="D4D4D4"/>
            </w:tcBorders>
          </w:tcPr>
          <w:p w14:paraId="6BAB4620" w14:textId="77777777" w:rsidR="006B2B53" w:rsidRDefault="006B2B53">
            <w:pPr>
              <w:spacing w:after="160" w:line="259" w:lineRule="auto"/>
              <w:ind w:right="0" w:firstLine="0"/>
              <w:jc w:val="left"/>
            </w:pPr>
          </w:p>
        </w:tc>
      </w:tr>
      <w:tr w:rsidR="006B2B53" w14:paraId="56BCAFE6" w14:textId="77777777">
        <w:trPr>
          <w:trHeight w:val="266"/>
        </w:trPr>
        <w:tc>
          <w:tcPr>
            <w:tcW w:w="1288" w:type="dxa"/>
            <w:tcBorders>
              <w:top w:val="single" w:sz="5" w:space="0" w:color="D4D4D4"/>
              <w:left w:val="single" w:sz="5" w:space="0" w:color="D4D4D4"/>
              <w:bottom w:val="single" w:sz="5" w:space="0" w:color="D4D4D4"/>
              <w:right w:val="single" w:sz="5" w:space="0" w:color="D4D4D4"/>
            </w:tcBorders>
          </w:tcPr>
          <w:p w14:paraId="4AA56F12" w14:textId="77777777" w:rsidR="006B2B53" w:rsidRDefault="006B2B53">
            <w:pPr>
              <w:spacing w:after="160" w:line="259" w:lineRule="auto"/>
              <w:ind w:right="0" w:firstLine="0"/>
              <w:jc w:val="left"/>
            </w:pPr>
          </w:p>
        </w:tc>
        <w:tc>
          <w:tcPr>
            <w:tcW w:w="274" w:type="dxa"/>
            <w:tcBorders>
              <w:top w:val="single" w:sz="5" w:space="0" w:color="D4D4D4"/>
              <w:left w:val="single" w:sz="5" w:space="0" w:color="D4D4D4"/>
              <w:bottom w:val="single" w:sz="5" w:space="0" w:color="D4D4D4"/>
              <w:right w:val="single" w:sz="5" w:space="0" w:color="D4D4D4"/>
            </w:tcBorders>
          </w:tcPr>
          <w:p w14:paraId="47A2E0CD" w14:textId="77777777" w:rsidR="006B2B53" w:rsidRDefault="006B2B53">
            <w:pPr>
              <w:spacing w:after="160" w:line="259" w:lineRule="auto"/>
              <w:ind w:right="0" w:firstLine="0"/>
              <w:jc w:val="left"/>
            </w:pPr>
          </w:p>
        </w:tc>
        <w:tc>
          <w:tcPr>
            <w:tcW w:w="1920" w:type="dxa"/>
            <w:tcBorders>
              <w:top w:val="single" w:sz="5" w:space="0" w:color="D4D4D4"/>
              <w:left w:val="single" w:sz="5" w:space="0" w:color="D4D4D4"/>
              <w:bottom w:val="single" w:sz="5" w:space="0" w:color="D4D4D4"/>
              <w:right w:val="single" w:sz="5" w:space="0" w:color="D4D4D4"/>
            </w:tcBorders>
          </w:tcPr>
          <w:p w14:paraId="4E96FB74" w14:textId="77777777" w:rsidR="006B2B53" w:rsidRDefault="006B2B53">
            <w:pPr>
              <w:spacing w:after="160" w:line="259" w:lineRule="auto"/>
              <w:ind w:right="0" w:firstLine="0"/>
              <w:jc w:val="left"/>
            </w:pPr>
          </w:p>
        </w:tc>
        <w:tc>
          <w:tcPr>
            <w:tcW w:w="1801" w:type="dxa"/>
            <w:tcBorders>
              <w:top w:val="single" w:sz="5" w:space="0" w:color="D4D4D4"/>
              <w:left w:val="single" w:sz="5" w:space="0" w:color="D4D4D4"/>
              <w:bottom w:val="single" w:sz="5" w:space="0" w:color="D4D4D4"/>
              <w:right w:val="single" w:sz="5" w:space="0" w:color="D4D4D4"/>
            </w:tcBorders>
          </w:tcPr>
          <w:p w14:paraId="113968F6" w14:textId="77777777" w:rsidR="006B2B53" w:rsidRDefault="006B2B53">
            <w:pPr>
              <w:spacing w:after="160" w:line="259" w:lineRule="auto"/>
              <w:ind w:right="0" w:firstLine="0"/>
              <w:jc w:val="left"/>
            </w:pPr>
          </w:p>
        </w:tc>
        <w:tc>
          <w:tcPr>
            <w:tcW w:w="274" w:type="dxa"/>
            <w:tcBorders>
              <w:top w:val="single" w:sz="5" w:space="0" w:color="D4D4D4"/>
              <w:left w:val="single" w:sz="5" w:space="0" w:color="D4D4D4"/>
              <w:bottom w:val="single" w:sz="5" w:space="0" w:color="D4D4D4"/>
              <w:right w:val="single" w:sz="5" w:space="0" w:color="D4D4D4"/>
            </w:tcBorders>
          </w:tcPr>
          <w:p w14:paraId="627C5458" w14:textId="77777777" w:rsidR="006B2B53" w:rsidRDefault="006B2B53">
            <w:pPr>
              <w:spacing w:after="160" w:line="259" w:lineRule="auto"/>
              <w:ind w:right="0" w:firstLine="0"/>
              <w:jc w:val="left"/>
            </w:pPr>
          </w:p>
        </w:tc>
      </w:tr>
      <w:tr w:rsidR="006B2B53" w14:paraId="282801A1" w14:textId="77777777">
        <w:trPr>
          <w:trHeight w:val="266"/>
        </w:trPr>
        <w:tc>
          <w:tcPr>
            <w:tcW w:w="1288" w:type="dxa"/>
            <w:tcBorders>
              <w:top w:val="single" w:sz="5" w:space="0" w:color="D4D4D4"/>
              <w:left w:val="single" w:sz="5" w:space="0" w:color="D4D4D4"/>
              <w:bottom w:val="single" w:sz="5" w:space="0" w:color="D4D4D4"/>
              <w:right w:val="single" w:sz="5" w:space="0" w:color="D4D4D4"/>
            </w:tcBorders>
          </w:tcPr>
          <w:p w14:paraId="1FB4F508" w14:textId="77777777" w:rsidR="006B2B53" w:rsidRDefault="00000000">
            <w:pPr>
              <w:spacing w:after="0" w:line="259" w:lineRule="auto"/>
              <w:ind w:left="65" w:right="0" w:firstLine="0"/>
              <w:jc w:val="center"/>
            </w:pPr>
            <w:r>
              <w:rPr>
                <w:rFonts w:ascii="Arial" w:eastAsia="Arial" w:hAnsi="Arial" w:cs="Arial"/>
                <w:sz w:val="20"/>
                <w:u w:val="single" w:color="000000"/>
              </w:rPr>
              <w:t>Vendor</w:t>
            </w:r>
          </w:p>
        </w:tc>
        <w:tc>
          <w:tcPr>
            <w:tcW w:w="274" w:type="dxa"/>
            <w:tcBorders>
              <w:top w:val="single" w:sz="5" w:space="0" w:color="D4D4D4"/>
              <w:left w:val="single" w:sz="5" w:space="0" w:color="D4D4D4"/>
              <w:bottom w:val="single" w:sz="5" w:space="0" w:color="D4D4D4"/>
              <w:right w:val="single" w:sz="5" w:space="0" w:color="D4D4D4"/>
            </w:tcBorders>
          </w:tcPr>
          <w:p w14:paraId="7C28EBA6" w14:textId="77777777" w:rsidR="006B2B53" w:rsidRDefault="006B2B53">
            <w:pPr>
              <w:spacing w:after="160" w:line="259" w:lineRule="auto"/>
              <w:ind w:right="0" w:firstLine="0"/>
              <w:jc w:val="left"/>
            </w:pPr>
          </w:p>
        </w:tc>
        <w:tc>
          <w:tcPr>
            <w:tcW w:w="1920" w:type="dxa"/>
            <w:tcBorders>
              <w:top w:val="single" w:sz="5" w:space="0" w:color="D4D4D4"/>
              <w:left w:val="single" w:sz="5" w:space="0" w:color="D4D4D4"/>
              <w:bottom w:val="single" w:sz="5" w:space="0" w:color="D4D4D4"/>
              <w:right w:val="single" w:sz="5" w:space="0" w:color="D4D4D4"/>
            </w:tcBorders>
          </w:tcPr>
          <w:p w14:paraId="48E544E7" w14:textId="77777777" w:rsidR="006B2B53" w:rsidRDefault="00000000">
            <w:pPr>
              <w:spacing w:after="0" w:line="259" w:lineRule="auto"/>
              <w:ind w:left="82" w:right="0" w:firstLine="0"/>
              <w:jc w:val="center"/>
            </w:pPr>
            <w:r>
              <w:rPr>
                <w:rFonts w:ascii="Arial" w:eastAsia="Arial" w:hAnsi="Arial" w:cs="Arial"/>
                <w:sz w:val="20"/>
                <w:u w:val="single" w:color="000000"/>
              </w:rPr>
              <w:t>Bid Price per ton</w:t>
            </w:r>
          </w:p>
        </w:tc>
        <w:tc>
          <w:tcPr>
            <w:tcW w:w="1801" w:type="dxa"/>
            <w:tcBorders>
              <w:top w:val="single" w:sz="5" w:space="0" w:color="D4D4D4"/>
              <w:left w:val="single" w:sz="5" w:space="0" w:color="D4D4D4"/>
              <w:bottom w:val="single" w:sz="5" w:space="0" w:color="D4D4D4"/>
              <w:right w:val="single" w:sz="5" w:space="0" w:color="D4D4D4"/>
            </w:tcBorders>
          </w:tcPr>
          <w:p w14:paraId="1E9126AA" w14:textId="77777777" w:rsidR="006B2B53" w:rsidRDefault="00000000">
            <w:pPr>
              <w:spacing w:after="0" w:line="259" w:lineRule="auto"/>
              <w:ind w:left="78" w:right="0" w:firstLine="0"/>
              <w:jc w:val="center"/>
            </w:pPr>
            <w:r>
              <w:rPr>
                <w:rFonts w:ascii="Arial" w:eastAsia="Arial" w:hAnsi="Arial" w:cs="Arial"/>
                <w:sz w:val="20"/>
                <w:u w:val="single" w:color="000000"/>
              </w:rPr>
              <w:t>Total for Project</w:t>
            </w:r>
          </w:p>
        </w:tc>
        <w:tc>
          <w:tcPr>
            <w:tcW w:w="274" w:type="dxa"/>
            <w:tcBorders>
              <w:top w:val="single" w:sz="5" w:space="0" w:color="D4D4D4"/>
              <w:left w:val="single" w:sz="5" w:space="0" w:color="D4D4D4"/>
              <w:bottom w:val="single" w:sz="5" w:space="0" w:color="D4D4D4"/>
              <w:right w:val="single" w:sz="5" w:space="0" w:color="D4D4D4"/>
            </w:tcBorders>
          </w:tcPr>
          <w:p w14:paraId="41850BF1" w14:textId="77777777" w:rsidR="006B2B53" w:rsidRDefault="006B2B53">
            <w:pPr>
              <w:spacing w:after="160" w:line="259" w:lineRule="auto"/>
              <w:ind w:right="0" w:firstLine="0"/>
              <w:jc w:val="left"/>
            </w:pPr>
          </w:p>
        </w:tc>
      </w:tr>
      <w:tr w:rsidR="006B2B53" w14:paraId="6007EF2E" w14:textId="77777777">
        <w:trPr>
          <w:trHeight w:val="266"/>
        </w:trPr>
        <w:tc>
          <w:tcPr>
            <w:tcW w:w="1288" w:type="dxa"/>
            <w:tcBorders>
              <w:top w:val="single" w:sz="5" w:space="0" w:color="D4D4D4"/>
              <w:left w:val="single" w:sz="5" w:space="0" w:color="D4D4D4"/>
              <w:bottom w:val="single" w:sz="5" w:space="0" w:color="D4D4D4"/>
              <w:right w:val="single" w:sz="5" w:space="0" w:color="D4D4D4"/>
            </w:tcBorders>
          </w:tcPr>
          <w:p w14:paraId="21D3589A" w14:textId="77777777" w:rsidR="006B2B53" w:rsidRDefault="006B2B53">
            <w:pPr>
              <w:spacing w:after="160" w:line="259" w:lineRule="auto"/>
              <w:ind w:right="0" w:firstLine="0"/>
              <w:jc w:val="left"/>
            </w:pPr>
          </w:p>
        </w:tc>
        <w:tc>
          <w:tcPr>
            <w:tcW w:w="274" w:type="dxa"/>
            <w:tcBorders>
              <w:top w:val="single" w:sz="5" w:space="0" w:color="D4D4D4"/>
              <w:left w:val="single" w:sz="5" w:space="0" w:color="D4D4D4"/>
              <w:bottom w:val="single" w:sz="5" w:space="0" w:color="D4D4D4"/>
              <w:right w:val="single" w:sz="5" w:space="0" w:color="D4D4D4"/>
            </w:tcBorders>
          </w:tcPr>
          <w:p w14:paraId="43FAE0FD" w14:textId="77777777" w:rsidR="006B2B53" w:rsidRDefault="006B2B53">
            <w:pPr>
              <w:spacing w:after="160" w:line="259" w:lineRule="auto"/>
              <w:ind w:right="0" w:firstLine="0"/>
              <w:jc w:val="left"/>
            </w:pPr>
          </w:p>
        </w:tc>
        <w:tc>
          <w:tcPr>
            <w:tcW w:w="1920" w:type="dxa"/>
            <w:tcBorders>
              <w:top w:val="single" w:sz="5" w:space="0" w:color="D4D4D4"/>
              <w:left w:val="single" w:sz="5" w:space="0" w:color="D4D4D4"/>
              <w:bottom w:val="single" w:sz="5" w:space="0" w:color="D4D4D4"/>
              <w:right w:val="single" w:sz="5" w:space="0" w:color="D4D4D4"/>
            </w:tcBorders>
          </w:tcPr>
          <w:p w14:paraId="0A9629F9" w14:textId="77777777" w:rsidR="006B2B53" w:rsidRDefault="006B2B53">
            <w:pPr>
              <w:spacing w:after="160" w:line="259" w:lineRule="auto"/>
              <w:ind w:right="0" w:firstLine="0"/>
              <w:jc w:val="left"/>
            </w:pPr>
          </w:p>
        </w:tc>
        <w:tc>
          <w:tcPr>
            <w:tcW w:w="1801" w:type="dxa"/>
            <w:tcBorders>
              <w:top w:val="single" w:sz="5" w:space="0" w:color="D4D4D4"/>
              <w:left w:val="single" w:sz="5" w:space="0" w:color="D4D4D4"/>
              <w:bottom w:val="single" w:sz="5" w:space="0" w:color="D4D4D4"/>
              <w:right w:val="single" w:sz="5" w:space="0" w:color="D4D4D4"/>
            </w:tcBorders>
          </w:tcPr>
          <w:p w14:paraId="3DD4E3B0" w14:textId="77777777" w:rsidR="006B2B53" w:rsidRDefault="006B2B53">
            <w:pPr>
              <w:spacing w:after="160" w:line="259" w:lineRule="auto"/>
              <w:ind w:right="0" w:firstLine="0"/>
              <w:jc w:val="left"/>
            </w:pPr>
          </w:p>
        </w:tc>
        <w:tc>
          <w:tcPr>
            <w:tcW w:w="274" w:type="dxa"/>
            <w:tcBorders>
              <w:top w:val="single" w:sz="5" w:space="0" w:color="D4D4D4"/>
              <w:left w:val="single" w:sz="5" w:space="0" w:color="D4D4D4"/>
              <w:bottom w:val="single" w:sz="5" w:space="0" w:color="D4D4D4"/>
              <w:right w:val="single" w:sz="5" w:space="0" w:color="D4D4D4"/>
            </w:tcBorders>
          </w:tcPr>
          <w:p w14:paraId="2B2FB38D" w14:textId="77777777" w:rsidR="006B2B53" w:rsidRDefault="006B2B53">
            <w:pPr>
              <w:spacing w:after="160" w:line="259" w:lineRule="auto"/>
              <w:ind w:right="0" w:firstLine="0"/>
              <w:jc w:val="left"/>
            </w:pPr>
          </w:p>
        </w:tc>
      </w:tr>
      <w:tr w:rsidR="006B2B53" w14:paraId="382B14E3" w14:textId="77777777">
        <w:trPr>
          <w:trHeight w:val="266"/>
        </w:trPr>
        <w:tc>
          <w:tcPr>
            <w:tcW w:w="1288" w:type="dxa"/>
            <w:tcBorders>
              <w:top w:val="single" w:sz="5" w:space="0" w:color="D4D4D4"/>
              <w:left w:val="single" w:sz="5" w:space="0" w:color="D4D4D4"/>
              <w:bottom w:val="single" w:sz="5" w:space="0" w:color="000000"/>
              <w:right w:val="single" w:sz="5" w:space="0" w:color="D4D4D4"/>
            </w:tcBorders>
          </w:tcPr>
          <w:p w14:paraId="2B6F9213" w14:textId="77777777" w:rsidR="006B2B53" w:rsidRDefault="00000000">
            <w:pPr>
              <w:spacing w:after="0" w:line="259" w:lineRule="auto"/>
              <w:ind w:right="0" w:firstLine="0"/>
              <w:jc w:val="left"/>
            </w:pPr>
            <w:r>
              <w:rPr>
                <w:rFonts w:ascii="Arial" w:eastAsia="Arial" w:hAnsi="Arial" w:cs="Arial"/>
                <w:sz w:val="20"/>
              </w:rPr>
              <w:t>Elmer's</w:t>
            </w:r>
          </w:p>
        </w:tc>
        <w:tc>
          <w:tcPr>
            <w:tcW w:w="274" w:type="dxa"/>
            <w:tcBorders>
              <w:top w:val="single" w:sz="5" w:space="0" w:color="D4D4D4"/>
              <w:left w:val="single" w:sz="5" w:space="0" w:color="D4D4D4"/>
              <w:bottom w:val="single" w:sz="5" w:space="0" w:color="D4D4D4"/>
              <w:right w:val="single" w:sz="5" w:space="0" w:color="D4D4D4"/>
            </w:tcBorders>
          </w:tcPr>
          <w:p w14:paraId="7243BEFD" w14:textId="77777777" w:rsidR="006B2B53" w:rsidRDefault="006B2B53">
            <w:pPr>
              <w:spacing w:after="160" w:line="259" w:lineRule="auto"/>
              <w:ind w:right="0" w:firstLine="0"/>
              <w:jc w:val="left"/>
            </w:pPr>
          </w:p>
        </w:tc>
        <w:tc>
          <w:tcPr>
            <w:tcW w:w="1920" w:type="dxa"/>
            <w:tcBorders>
              <w:top w:val="single" w:sz="5" w:space="0" w:color="D4D4D4"/>
              <w:left w:val="single" w:sz="5" w:space="0" w:color="D4D4D4"/>
              <w:bottom w:val="single" w:sz="5" w:space="0" w:color="000000"/>
              <w:right w:val="single" w:sz="5" w:space="0" w:color="D4D4D4"/>
            </w:tcBorders>
          </w:tcPr>
          <w:p w14:paraId="2C02D2D1" w14:textId="77777777" w:rsidR="006B2B53" w:rsidRDefault="00000000">
            <w:pPr>
              <w:spacing w:after="0" w:line="259" w:lineRule="auto"/>
              <w:ind w:right="0" w:firstLine="0"/>
              <w:jc w:val="right"/>
            </w:pPr>
            <w:r>
              <w:rPr>
                <w:rFonts w:ascii="Arial" w:eastAsia="Arial" w:hAnsi="Arial" w:cs="Arial"/>
                <w:sz w:val="20"/>
              </w:rPr>
              <w:t>$0.90</w:t>
            </w:r>
          </w:p>
        </w:tc>
        <w:tc>
          <w:tcPr>
            <w:tcW w:w="1801" w:type="dxa"/>
            <w:tcBorders>
              <w:top w:val="single" w:sz="5" w:space="0" w:color="D4D4D4"/>
              <w:left w:val="single" w:sz="5" w:space="0" w:color="D4D4D4"/>
              <w:bottom w:val="single" w:sz="5" w:space="0" w:color="000000"/>
              <w:right w:val="single" w:sz="5" w:space="0" w:color="D4D4D4"/>
            </w:tcBorders>
          </w:tcPr>
          <w:p w14:paraId="035E6CC7" w14:textId="77777777" w:rsidR="006B2B53" w:rsidRDefault="00000000">
            <w:pPr>
              <w:spacing w:after="0" w:line="259" w:lineRule="auto"/>
              <w:ind w:left="11" w:right="0" w:firstLine="0"/>
              <w:jc w:val="center"/>
            </w:pPr>
            <w:r>
              <w:rPr>
                <w:rFonts w:ascii="Arial" w:eastAsia="Arial" w:hAnsi="Arial" w:cs="Arial"/>
                <w:sz w:val="20"/>
              </w:rPr>
              <w:t>$11,615.40</w:t>
            </w:r>
          </w:p>
        </w:tc>
        <w:tc>
          <w:tcPr>
            <w:tcW w:w="274" w:type="dxa"/>
            <w:tcBorders>
              <w:top w:val="single" w:sz="5" w:space="0" w:color="D4D4D4"/>
              <w:left w:val="single" w:sz="5" w:space="0" w:color="D4D4D4"/>
              <w:bottom w:val="single" w:sz="5" w:space="0" w:color="D4D4D4"/>
              <w:right w:val="single" w:sz="5" w:space="0" w:color="D4D4D4"/>
            </w:tcBorders>
          </w:tcPr>
          <w:p w14:paraId="587FC165" w14:textId="77777777" w:rsidR="006B2B53" w:rsidRDefault="006B2B53">
            <w:pPr>
              <w:spacing w:after="160" w:line="259" w:lineRule="auto"/>
              <w:ind w:right="0" w:firstLine="0"/>
              <w:jc w:val="left"/>
            </w:pPr>
          </w:p>
        </w:tc>
      </w:tr>
      <w:tr w:rsidR="006B2B53" w14:paraId="01687CF4" w14:textId="77777777">
        <w:trPr>
          <w:trHeight w:val="265"/>
        </w:trPr>
        <w:tc>
          <w:tcPr>
            <w:tcW w:w="1288" w:type="dxa"/>
            <w:tcBorders>
              <w:top w:val="single" w:sz="5" w:space="0" w:color="000000"/>
              <w:left w:val="single" w:sz="5" w:space="0" w:color="D4D4D4"/>
              <w:bottom w:val="single" w:sz="5" w:space="0" w:color="000000"/>
              <w:right w:val="single" w:sz="5" w:space="0" w:color="D4D4D4"/>
            </w:tcBorders>
          </w:tcPr>
          <w:p w14:paraId="67CD1018" w14:textId="77777777" w:rsidR="006B2B53" w:rsidRDefault="006B2B53">
            <w:pPr>
              <w:spacing w:after="160" w:line="259" w:lineRule="auto"/>
              <w:ind w:right="0" w:firstLine="0"/>
              <w:jc w:val="left"/>
            </w:pPr>
          </w:p>
        </w:tc>
        <w:tc>
          <w:tcPr>
            <w:tcW w:w="274" w:type="dxa"/>
            <w:tcBorders>
              <w:top w:val="single" w:sz="5" w:space="0" w:color="D4D4D4"/>
              <w:left w:val="single" w:sz="5" w:space="0" w:color="D4D4D4"/>
              <w:bottom w:val="single" w:sz="5" w:space="0" w:color="D4D4D4"/>
              <w:right w:val="single" w:sz="5" w:space="0" w:color="D4D4D4"/>
            </w:tcBorders>
          </w:tcPr>
          <w:p w14:paraId="40EF5B6F" w14:textId="77777777" w:rsidR="006B2B53" w:rsidRDefault="006B2B53">
            <w:pPr>
              <w:spacing w:after="160" w:line="259" w:lineRule="auto"/>
              <w:ind w:right="0" w:firstLine="0"/>
              <w:jc w:val="left"/>
            </w:pPr>
          </w:p>
        </w:tc>
        <w:tc>
          <w:tcPr>
            <w:tcW w:w="1920" w:type="dxa"/>
            <w:tcBorders>
              <w:top w:val="single" w:sz="5" w:space="0" w:color="000000"/>
              <w:left w:val="single" w:sz="5" w:space="0" w:color="D4D4D4"/>
              <w:bottom w:val="single" w:sz="5" w:space="0" w:color="000000"/>
              <w:right w:val="single" w:sz="5" w:space="0" w:color="D4D4D4"/>
            </w:tcBorders>
          </w:tcPr>
          <w:p w14:paraId="39938EB0" w14:textId="77777777" w:rsidR="006B2B53" w:rsidRDefault="006B2B53">
            <w:pPr>
              <w:spacing w:after="160" w:line="259" w:lineRule="auto"/>
              <w:ind w:right="0" w:firstLine="0"/>
              <w:jc w:val="left"/>
            </w:pPr>
          </w:p>
        </w:tc>
        <w:tc>
          <w:tcPr>
            <w:tcW w:w="1801" w:type="dxa"/>
            <w:tcBorders>
              <w:top w:val="single" w:sz="5" w:space="0" w:color="000000"/>
              <w:left w:val="single" w:sz="5" w:space="0" w:color="D4D4D4"/>
              <w:bottom w:val="single" w:sz="5" w:space="0" w:color="000000"/>
              <w:right w:val="single" w:sz="5" w:space="0" w:color="D4D4D4"/>
            </w:tcBorders>
          </w:tcPr>
          <w:p w14:paraId="6CD5B5D9" w14:textId="77777777" w:rsidR="006B2B53" w:rsidRDefault="006B2B53">
            <w:pPr>
              <w:spacing w:after="160" w:line="259" w:lineRule="auto"/>
              <w:ind w:right="0" w:firstLine="0"/>
              <w:jc w:val="left"/>
            </w:pPr>
          </w:p>
        </w:tc>
        <w:tc>
          <w:tcPr>
            <w:tcW w:w="274" w:type="dxa"/>
            <w:tcBorders>
              <w:top w:val="single" w:sz="5" w:space="0" w:color="D4D4D4"/>
              <w:left w:val="single" w:sz="5" w:space="0" w:color="D4D4D4"/>
              <w:bottom w:val="single" w:sz="5" w:space="0" w:color="D4D4D4"/>
              <w:right w:val="single" w:sz="5" w:space="0" w:color="D4D4D4"/>
            </w:tcBorders>
          </w:tcPr>
          <w:p w14:paraId="5DAE43B6" w14:textId="77777777" w:rsidR="006B2B53" w:rsidRDefault="006B2B53">
            <w:pPr>
              <w:spacing w:after="160" w:line="259" w:lineRule="auto"/>
              <w:ind w:right="0" w:firstLine="0"/>
              <w:jc w:val="left"/>
            </w:pPr>
          </w:p>
        </w:tc>
      </w:tr>
      <w:tr w:rsidR="006B2B53" w14:paraId="69B4D9A6" w14:textId="77777777">
        <w:trPr>
          <w:trHeight w:val="266"/>
        </w:trPr>
        <w:tc>
          <w:tcPr>
            <w:tcW w:w="1288" w:type="dxa"/>
            <w:tcBorders>
              <w:top w:val="single" w:sz="5" w:space="0" w:color="000000"/>
              <w:left w:val="single" w:sz="5" w:space="0" w:color="D4D4D4"/>
              <w:bottom w:val="single" w:sz="5" w:space="0" w:color="000000"/>
              <w:right w:val="single" w:sz="5" w:space="0" w:color="D4D4D4"/>
            </w:tcBorders>
          </w:tcPr>
          <w:p w14:paraId="208E5C55" w14:textId="77777777" w:rsidR="006B2B53" w:rsidRDefault="00000000">
            <w:pPr>
              <w:spacing w:after="0" w:line="259" w:lineRule="auto"/>
              <w:ind w:right="0" w:firstLine="0"/>
              <w:jc w:val="left"/>
            </w:pPr>
            <w:r>
              <w:rPr>
                <w:rFonts w:ascii="Arial" w:eastAsia="Arial" w:hAnsi="Arial" w:cs="Arial"/>
                <w:sz w:val="20"/>
              </w:rPr>
              <w:t>Bolen</w:t>
            </w:r>
          </w:p>
        </w:tc>
        <w:tc>
          <w:tcPr>
            <w:tcW w:w="274" w:type="dxa"/>
            <w:tcBorders>
              <w:top w:val="single" w:sz="5" w:space="0" w:color="D4D4D4"/>
              <w:left w:val="single" w:sz="5" w:space="0" w:color="D4D4D4"/>
              <w:bottom w:val="single" w:sz="5" w:space="0" w:color="D4D4D4"/>
              <w:right w:val="single" w:sz="5" w:space="0" w:color="D4D4D4"/>
            </w:tcBorders>
          </w:tcPr>
          <w:p w14:paraId="1078EB7F" w14:textId="77777777" w:rsidR="006B2B53" w:rsidRDefault="006B2B53">
            <w:pPr>
              <w:spacing w:after="160" w:line="259" w:lineRule="auto"/>
              <w:ind w:right="0" w:firstLine="0"/>
              <w:jc w:val="left"/>
            </w:pPr>
          </w:p>
        </w:tc>
        <w:tc>
          <w:tcPr>
            <w:tcW w:w="1920" w:type="dxa"/>
            <w:tcBorders>
              <w:top w:val="single" w:sz="5" w:space="0" w:color="000000"/>
              <w:left w:val="single" w:sz="5" w:space="0" w:color="D4D4D4"/>
              <w:bottom w:val="single" w:sz="5" w:space="0" w:color="000000"/>
              <w:right w:val="single" w:sz="5" w:space="0" w:color="D4D4D4"/>
            </w:tcBorders>
          </w:tcPr>
          <w:p w14:paraId="09EF121D" w14:textId="77777777" w:rsidR="006B2B53" w:rsidRDefault="00000000">
            <w:pPr>
              <w:spacing w:after="0" w:line="259" w:lineRule="auto"/>
              <w:ind w:right="0" w:firstLine="0"/>
              <w:jc w:val="right"/>
            </w:pPr>
            <w:r>
              <w:rPr>
                <w:rFonts w:ascii="Arial" w:eastAsia="Arial" w:hAnsi="Arial" w:cs="Arial"/>
                <w:sz w:val="20"/>
              </w:rPr>
              <w:t>$0.85</w:t>
            </w:r>
          </w:p>
        </w:tc>
        <w:tc>
          <w:tcPr>
            <w:tcW w:w="1801" w:type="dxa"/>
            <w:tcBorders>
              <w:top w:val="single" w:sz="5" w:space="0" w:color="000000"/>
              <w:left w:val="single" w:sz="5" w:space="0" w:color="D4D4D4"/>
              <w:bottom w:val="single" w:sz="5" w:space="0" w:color="000000"/>
              <w:right w:val="single" w:sz="5" w:space="0" w:color="D4D4D4"/>
            </w:tcBorders>
          </w:tcPr>
          <w:p w14:paraId="33968963" w14:textId="77777777" w:rsidR="006B2B53" w:rsidRDefault="00000000">
            <w:pPr>
              <w:spacing w:after="0" w:line="259" w:lineRule="auto"/>
              <w:ind w:left="11" w:right="0" w:firstLine="0"/>
              <w:jc w:val="center"/>
            </w:pPr>
            <w:r>
              <w:rPr>
                <w:rFonts w:ascii="Arial" w:eastAsia="Arial" w:hAnsi="Arial" w:cs="Arial"/>
                <w:sz w:val="20"/>
              </w:rPr>
              <w:t>$10,970.10</w:t>
            </w:r>
          </w:p>
        </w:tc>
        <w:tc>
          <w:tcPr>
            <w:tcW w:w="274" w:type="dxa"/>
            <w:tcBorders>
              <w:top w:val="single" w:sz="5" w:space="0" w:color="D4D4D4"/>
              <w:left w:val="single" w:sz="5" w:space="0" w:color="D4D4D4"/>
              <w:bottom w:val="single" w:sz="5" w:space="0" w:color="D4D4D4"/>
              <w:right w:val="single" w:sz="5" w:space="0" w:color="D4D4D4"/>
            </w:tcBorders>
          </w:tcPr>
          <w:p w14:paraId="3121688E" w14:textId="77777777" w:rsidR="006B2B53" w:rsidRDefault="006B2B53">
            <w:pPr>
              <w:spacing w:after="160" w:line="259" w:lineRule="auto"/>
              <w:ind w:right="0" w:firstLine="0"/>
              <w:jc w:val="left"/>
            </w:pPr>
          </w:p>
        </w:tc>
      </w:tr>
    </w:tbl>
    <w:p w14:paraId="5A0EB77E" w14:textId="77777777" w:rsidR="006B2B53" w:rsidRDefault="00000000">
      <w:pPr>
        <w:spacing w:after="0" w:line="259" w:lineRule="auto"/>
        <w:ind w:right="0" w:firstLine="0"/>
        <w:jc w:val="left"/>
      </w:pPr>
      <w:r>
        <w:t xml:space="preserve"> </w:t>
      </w:r>
    </w:p>
    <w:p w14:paraId="01A23A70" w14:textId="77777777" w:rsidR="006B2B53" w:rsidRDefault="00000000">
      <w:pPr>
        <w:spacing w:after="0" w:line="259" w:lineRule="auto"/>
        <w:ind w:right="0" w:firstLine="0"/>
        <w:jc w:val="left"/>
      </w:pPr>
      <w:r>
        <w:t xml:space="preserve"> </w:t>
      </w:r>
    </w:p>
    <w:tbl>
      <w:tblPr>
        <w:tblStyle w:val="TableGrid"/>
        <w:tblW w:w="5628" w:type="dxa"/>
        <w:tblInd w:w="5" w:type="dxa"/>
        <w:tblCellMar>
          <w:top w:w="24" w:type="dxa"/>
          <w:left w:w="43" w:type="dxa"/>
          <w:bottom w:w="0" w:type="dxa"/>
          <w:right w:w="106" w:type="dxa"/>
        </w:tblCellMar>
        <w:tblLook w:val="04A0" w:firstRow="1" w:lastRow="0" w:firstColumn="1" w:lastColumn="0" w:noHBand="0" w:noVBand="1"/>
      </w:tblPr>
      <w:tblGrid>
        <w:gridCol w:w="1229"/>
        <w:gridCol w:w="282"/>
        <w:gridCol w:w="1979"/>
        <w:gridCol w:w="1856"/>
        <w:gridCol w:w="282"/>
      </w:tblGrid>
      <w:tr w:rsidR="006B2B53" w14:paraId="209DFA79" w14:textId="77777777">
        <w:trPr>
          <w:trHeight w:val="252"/>
        </w:trPr>
        <w:tc>
          <w:tcPr>
            <w:tcW w:w="1229" w:type="dxa"/>
            <w:tcBorders>
              <w:top w:val="single" w:sz="5" w:space="0" w:color="D4D4D4"/>
              <w:left w:val="single" w:sz="5" w:space="0" w:color="D4D4D4"/>
              <w:bottom w:val="single" w:sz="5" w:space="0" w:color="D4D4D4"/>
              <w:right w:val="nil"/>
            </w:tcBorders>
          </w:tcPr>
          <w:p w14:paraId="47A8901C" w14:textId="77777777" w:rsidR="006B2B53" w:rsidRDefault="006B2B53">
            <w:pPr>
              <w:spacing w:after="160" w:line="259" w:lineRule="auto"/>
              <w:ind w:right="0" w:firstLine="0"/>
              <w:jc w:val="left"/>
            </w:pPr>
          </w:p>
        </w:tc>
        <w:tc>
          <w:tcPr>
            <w:tcW w:w="4399" w:type="dxa"/>
            <w:gridSpan w:val="4"/>
            <w:tcBorders>
              <w:top w:val="single" w:sz="5" w:space="0" w:color="D4D4D4"/>
              <w:left w:val="nil"/>
              <w:bottom w:val="single" w:sz="5" w:space="0" w:color="D4D4D4"/>
              <w:right w:val="single" w:sz="5" w:space="0" w:color="D4D4D4"/>
            </w:tcBorders>
          </w:tcPr>
          <w:p w14:paraId="28AD6F92" w14:textId="77777777" w:rsidR="006B2B53" w:rsidRDefault="00000000">
            <w:pPr>
              <w:spacing w:after="0" w:line="259" w:lineRule="auto"/>
              <w:ind w:left="1327" w:right="0" w:firstLine="0"/>
              <w:jc w:val="left"/>
            </w:pPr>
            <w:r>
              <w:rPr>
                <w:rFonts w:ascii="Arial" w:eastAsia="Arial" w:hAnsi="Arial" w:cs="Arial"/>
                <w:sz w:val="19"/>
              </w:rPr>
              <w:t>2023</w:t>
            </w:r>
          </w:p>
        </w:tc>
      </w:tr>
      <w:tr w:rsidR="006B2B53" w14:paraId="426FCB37" w14:textId="77777777">
        <w:trPr>
          <w:trHeight w:val="252"/>
        </w:trPr>
        <w:tc>
          <w:tcPr>
            <w:tcW w:w="1229" w:type="dxa"/>
            <w:tcBorders>
              <w:top w:val="single" w:sz="5" w:space="0" w:color="D4D4D4"/>
              <w:left w:val="single" w:sz="5" w:space="0" w:color="D4D4D4"/>
              <w:bottom w:val="single" w:sz="5" w:space="0" w:color="D4D4D4"/>
              <w:right w:val="single" w:sz="5" w:space="0" w:color="D4D4D4"/>
            </w:tcBorders>
          </w:tcPr>
          <w:p w14:paraId="679EC3E7" w14:textId="77777777" w:rsidR="006B2B53" w:rsidRDefault="006B2B53">
            <w:pPr>
              <w:spacing w:after="160" w:line="259" w:lineRule="auto"/>
              <w:ind w:right="0" w:firstLine="0"/>
              <w:jc w:val="left"/>
            </w:pPr>
          </w:p>
        </w:tc>
        <w:tc>
          <w:tcPr>
            <w:tcW w:w="282" w:type="dxa"/>
            <w:tcBorders>
              <w:top w:val="single" w:sz="5" w:space="0" w:color="D4D4D4"/>
              <w:left w:val="single" w:sz="5" w:space="0" w:color="D4D4D4"/>
              <w:bottom w:val="single" w:sz="5" w:space="0" w:color="D4D4D4"/>
              <w:right w:val="single" w:sz="5" w:space="0" w:color="D4D4D4"/>
            </w:tcBorders>
          </w:tcPr>
          <w:p w14:paraId="50CE6DDA" w14:textId="77777777" w:rsidR="006B2B53" w:rsidRDefault="006B2B53">
            <w:pPr>
              <w:spacing w:after="160" w:line="259" w:lineRule="auto"/>
              <w:ind w:right="0" w:firstLine="0"/>
              <w:jc w:val="left"/>
            </w:pPr>
          </w:p>
        </w:tc>
        <w:tc>
          <w:tcPr>
            <w:tcW w:w="1979" w:type="dxa"/>
            <w:tcBorders>
              <w:top w:val="single" w:sz="5" w:space="0" w:color="D4D4D4"/>
              <w:left w:val="single" w:sz="5" w:space="0" w:color="D4D4D4"/>
              <w:bottom w:val="single" w:sz="5" w:space="0" w:color="D4D4D4"/>
              <w:right w:val="single" w:sz="5" w:space="0" w:color="D4D4D4"/>
            </w:tcBorders>
          </w:tcPr>
          <w:p w14:paraId="1A59247B" w14:textId="77777777" w:rsidR="006B2B53" w:rsidRDefault="00000000">
            <w:pPr>
              <w:spacing w:after="0" w:line="259" w:lineRule="auto"/>
              <w:ind w:left="35" w:right="0" w:firstLine="0"/>
              <w:jc w:val="center"/>
            </w:pPr>
            <w:r>
              <w:rPr>
                <w:rFonts w:ascii="Arial" w:eastAsia="Arial" w:hAnsi="Arial" w:cs="Arial"/>
                <w:b/>
                <w:i/>
                <w:sz w:val="19"/>
              </w:rPr>
              <w:t xml:space="preserve">       Bid Opening</w:t>
            </w:r>
          </w:p>
        </w:tc>
        <w:tc>
          <w:tcPr>
            <w:tcW w:w="1856" w:type="dxa"/>
            <w:tcBorders>
              <w:top w:val="single" w:sz="5" w:space="0" w:color="D4D4D4"/>
              <w:left w:val="single" w:sz="5" w:space="0" w:color="D4D4D4"/>
              <w:bottom w:val="single" w:sz="5" w:space="0" w:color="D4D4D4"/>
              <w:right w:val="single" w:sz="5" w:space="0" w:color="D4D4D4"/>
            </w:tcBorders>
          </w:tcPr>
          <w:p w14:paraId="68D945D1" w14:textId="77777777" w:rsidR="006B2B53" w:rsidRDefault="006B2B53">
            <w:pPr>
              <w:spacing w:after="160" w:line="259" w:lineRule="auto"/>
              <w:ind w:right="0" w:firstLine="0"/>
              <w:jc w:val="left"/>
            </w:pPr>
          </w:p>
        </w:tc>
        <w:tc>
          <w:tcPr>
            <w:tcW w:w="282" w:type="dxa"/>
            <w:tcBorders>
              <w:top w:val="single" w:sz="5" w:space="0" w:color="D4D4D4"/>
              <w:left w:val="single" w:sz="5" w:space="0" w:color="D4D4D4"/>
              <w:bottom w:val="single" w:sz="5" w:space="0" w:color="D4D4D4"/>
              <w:right w:val="single" w:sz="5" w:space="0" w:color="D4D4D4"/>
            </w:tcBorders>
          </w:tcPr>
          <w:p w14:paraId="72585989" w14:textId="77777777" w:rsidR="006B2B53" w:rsidRDefault="006B2B53">
            <w:pPr>
              <w:spacing w:after="160" w:line="259" w:lineRule="auto"/>
              <w:ind w:right="0" w:firstLine="0"/>
              <w:jc w:val="left"/>
            </w:pPr>
          </w:p>
        </w:tc>
      </w:tr>
      <w:tr w:rsidR="006B2B53" w14:paraId="2320A831" w14:textId="77777777">
        <w:trPr>
          <w:trHeight w:val="252"/>
        </w:trPr>
        <w:tc>
          <w:tcPr>
            <w:tcW w:w="1229" w:type="dxa"/>
            <w:tcBorders>
              <w:top w:val="single" w:sz="5" w:space="0" w:color="D4D4D4"/>
              <w:left w:val="single" w:sz="5" w:space="0" w:color="D4D4D4"/>
              <w:bottom w:val="single" w:sz="5" w:space="0" w:color="D4D4D4"/>
              <w:right w:val="nil"/>
            </w:tcBorders>
          </w:tcPr>
          <w:p w14:paraId="55D3CCEE" w14:textId="77777777" w:rsidR="006B2B53" w:rsidRDefault="006B2B53">
            <w:pPr>
              <w:spacing w:after="160" w:line="259" w:lineRule="auto"/>
              <w:ind w:right="0" w:firstLine="0"/>
              <w:jc w:val="left"/>
            </w:pPr>
          </w:p>
        </w:tc>
        <w:tc>
          <w:tcPr>
            <w:tcW w:w="4399" w:type="dxa"/>
            <w:gridSpan w:val="4"/>
            <w:tcBorders>
              <w:top w:val="single" w:sz="5" w:space="0" w:color="D4D4D4"/>
              <w:left w:val="nil"/>
              <w:bottom w:val="single" w:sz="5" w:space="0" w:color="D4D4D4"/>
              <w:right w:val="single" w:sz="5" w:space="0" w:color="D4D4D4"/>
            </w:tcBorders>
          </w:tcPr>
          <w:p w14:paraId="39699908" w14:textId="77777777" w:rsidR="006B2B53" w:rsidRDefault="00000000">
            <w:pPr>
              <w:spacing w:after="0" w:line="259" w:lineRule="auto"/>
              <w:ind w:left="393" w:right="0" w:firstLine="0"/>
              <w:jc w:val="left"/>
            </w:pPr>
            <w:r>
              <w:rPr>
                <w:rFonts w:ascii="Arial" w:eastAsia="Arial" w:hAnsi="Arial" w:cs="Arial"/>
                <w:b/>
                <w:i/>
                <w:sz w:val="19"/>
              </w:rPr>
              <w:t>Petersville Road Asphalt</w:t>
            </w:r>
          </w:p>
        </w:tc>
      </w:tr>
      <w:tr w:rsidR="006B2B53" w14:paraId="0F2E64F7" w14:textId="77777777">
        <w:trPr>
          <w:trHeight w:val="252"/>
        </w:trPr>
        <w:tc>
          <w:tcPr>
            <w:tcW w:w="1229" w:type="dxa"/>
            <w:tcBorders>
              <w:top w:val="single" w:sz="5" w:space="0" w:color="D4D4D4"/>
              <w:left w:val="single" w:sz="5" w:space="0" w:color="D4D4D4"/>
              <w:bottom w:val="single" w:sz="5" w:space="0" w:color="D4D4D4"/>
              <w:right w:val="single" w:sz="5" w:space="0" w:color="D4D4D4"/>
            </w:tcBorders>
          </w:tcPr>
          <w:p w14:paraId="36E122F0" w14:textId="77777777" w:rsidR="006B2B53" w:rsidRDefault="006B2B53">
            <w:pPr>
              <w:spacing w:after="160" w:line="259" w:lineRule="auto"/>
              <w:ind w:right="0" w:firstLine="0"/>
              <w:jc w:val="left"/>
            </w:pPr>
          </w:p>
        </w:tc>
        <w:tc>
          <w:tcPr>
            <w:tcW w:w="282" w:type="dxa"/>
            <w:tcBorders>
              <w:top w:val="single" w:sz="5" w:space="0" w:color="D4D4D4"/>
              <w:left w:val="single" w:sz="5" w:space="0" w:color="D4D4D4"/>
              <w:bottom w:val="single" w:sz="5" w:space="0" w:color="D4D4D4"/>
              <w:right w:val="single" w:sz="5" w:space="0" w:color="D4D4D4"/>
            </w:tcBorders>
          </w:tcPr>
          <w:p w14:paraId="7606216F" w14:textId="77777777" w:rsidR="006B2B53" w:rsidRDefault="006B2B53">
            <w:pPr>
              <w:spacing w:after="160" w:line="259" w:lineRule="auto"/>
              <w:ind w:right="0" w:firstLine="0"/>
              <w:jc w:val="left"/>
            </w:pPr>
          </w:p>
        </w:tc>
        <w:tc>
          <w:tcPr>
            <w:tcW w:w="1979" w:type="dxa"/>
            <w:tcBorders>
              <w:top w:val="single" w:sz="5" w:space="0" w:color="D4D4D4"/>
              <w:left w:val="single" w:sz="5" w:space="0" w:color="D4D4D4"/>
              <w:bottom w:val="single" w:sz="5" w:space="0" w:color="D4D4D4"/>
              <w:right w:val="single" w:sz="5" w:space="0" w:color="D4D4D4"/>
            </w:tcBorders>
          </w:tcPr>
          <w:p w14:paraId="643D8DC4" w14:textId="77777777" w:rsidR="006B2B53" w:rsidRDefault="006B2B53">
            <w:pPr>
              <w:spacing w:after="160" w:line="259" w:lineRule="auto"/>
              <w:ind w:right="0" w:firstLine="0"/>
              <w:jc w:val="left"/>
            </w:pPr>
          </w:p>
        </w:tc>
        <w:tc>
          <w:tcPr>
            <w:tcW w:w="1856" w:type="dxa"/>
            <w:tcBorders>
              <w:top w:val="single" w:sz="5" w:space="0" w:color="D4D4D4"/>
              <w:left w:val="single" w:sz="5" w:space="0" w:color="D4D4D4"/>
              <w:bottom w:val="single" w:sz="5" w:space="0" w:color="D4D4D4"/>
              <w:right w:val="single" w:sz="5" w:space="0" w:color="D4D4D4"/>
            </w:tcBorders>
          </w:tcPr>
          <w:p w14:paraId="28748E84" w14:textId="77777777" w:rsidR="006B2B53" w:rsidRDefault="006B2B53">
            <w:pPr>
              <w:spacing w:after="160" w:line="259" w:lineRule="auto"/>
              <w:ind w:right="0" w:firstLine="0"/>
              <w:jc w:val="left"/>
            </w:pPr>
          </w:p>
        </w:tc>
        <w:tc>
          <w:tcPr>
            <w:tcW w:w="282" w:type="dxa"/>
            <w:tcBorders>
              <w:top w:val="single" w:sz="5" w:space="0" w:color="D4D4D4"/>
              <w:left w:val="single" w:sz="5" w:space="0" w:color="D4D4D4"/>
              <w:bottom w:val="single" w:sz="5" w:space="0" w:color="D4D4D4"/>
              <w:right w:val="single" w:sz="5" w:space="0" w:color="D4D4D4"/>
            </w:tcBorders>
          </w:tcPr>
          <w:p w14:paraId="1A8C3087" w14:textId="77777777" w:rsidR="006B2B53" w:rsidRDefault="006B2B53">
            <w:pPr>
              <w:spacing w:after="160" w:line="259" w:lineRule="auto"/>
              <w:ind w:right="0" w:firstLine="0"/>
              <w:jc w:val="left"/>
            </w:pPr>
          </w:p>
        </w:tc>
      </w:tr>
      <w:tr w:rsidR="006B2B53" w14:paraId="02A8DD08" w14:textId="77777777">
        <w:trPr>
          <w:trHeight w:val="252"/>
        </w:trPr>
        <w:tc>
          <w:tcPr>
            <w:tcW w:w="1229" w:type="dxa"/>
            <w:tcBorders>
              <w:top w:val="single" w:sz="5" w:space="0" w:color="D4D4D4"/>
              <w:left w:val="single" w:sz="5" w:space="0" w:color="D4D4D4"/>
              <w:bottom w:val="single" w:sz="5" w:space="0" w:color="D4D4D4"/>
              <w:right w:val="single" w:sz="5" w:space="0" w:color="D4D4D4"/>
            </w:tcBorders>
          </w:tcPr>
          <w:p w14:paraId="01E41ADF" w14:textId="77777777" w:rsidR="006B2B53" w:rsidRDefault="006B2B53">
            <w:pPr>
              <w:spacing w:after="160" w:line="259" w:lineRule="auto"/>
              <w:ind w:right="0" w:firstLine="0"/>
              <w:jc w:val="left"/>
            </w:pPr>
          </w:p>
        </w:tc>
        <w:tc>
          <w:tcPr>
            <w:tcW w:w="282" w:type="dxa"/>
            <w:tcBorders>
              <w:top w:val="single" w:sz="5" w:space="0" w:color="D4D4D4"/>
              <w:left w:val="single" w:sz="5" w:space="0" w:color="D4D4D4"/>
              <w:bottom w:val="single" w:sz="5" w:space="0" w:color="D4D4D4"/>
              <w:right w:val="single" w:sz="5" w:space="0" w:color="D4D4D4"/>
            </w:tcBorders>
          </w:tcPr>
          <w:p w14:paraId="26E786E6" w14:textId="77777777" w:rsidR="006B2B53" w:rsidRDefault="006B2B53">
            <w:pPr>
              <w:spacing w:after="160" w:line="259" w:lineRule="auto"/>
              <w:ind w:right="0" w:firstLine="0"/>
              <w:jc w:val="left"/>
            </w:pPr>
          </w:p>
        </w:tc>
        <w:tc>
          <w:tcPr>
            <w:tcW w:w="1979" w:type="dxa"/>
            <w:tcBorders>
              <w:top w:val="single" w:sz="5" w:space="0" w:color="D4D4D4"/>
              <w:left w:val="single" w:sz="5" w:space="0" w:color="D4D4D4"/>
              <w:bottom w:val="single" w:sz="5" w:space="0" w:color="D4D4D4"/>
              <w:right w:val="single" w:sz="5" w:space="0" w:color="D4D4D4"/>
            </w:tcBorders>
          </w:tcPr>
          <w:p w14:paraId="1B2EEDA4" w14:textId="77777777" w:rsidR="006B2B53" w:rsidRDefault="006B2B53">
            <w:pPr>
              <w:spacing w:after="160" w:line="259" w:lineRule="auto"/>
              <w:ind w:right="0" w:firstLine="0"/>
              <w:jc w:val="left"/>
            </w:pPr>
          </w:p>
        </w:tc>
        <w:tc>
          <w:tcPr>
            <w:tcW w:w="1856" w:type="dxa"/>
            <w:tcBorders>
              <w:top w:val="single" w:sz="5" w:space="0" w:color="D4D4D4"/>
              <w:left w:val="single" w:sz="5" w:space="0" w:color="D4D4D4"/>
              <w:bottom w:val="single" w:sz="5" w:space="0" w:color="D4D4D4"/>
              <w:right w:val="single" w:sz="5" w:space="0" w:color="D4D4D4"/>
            </w:tcBorders>
          </w:tcPr>
          <w:p w14:paraId="725F6D04" w14:textId="77777777" w:rsidR="006B2B53" w:rsidRDefault="006B2B53">
            <w:pPr>
              <w:spacing w:after="160" w:line="259" w:lineRule="auto"/>
              <w:ind w:right="0" w:firstLine="0"/>
              <w:jc w:val="left"/>
            </w:pPr>
          </w:p>
        </w:tc>
        <w:tc>
          <w:tcPr>
            <w:tcW w:w="282" w:type="dxa"/>
            <w:tcBorders>
              <w:top w:val="single" w:sz="5" w:space="0" w:color="D4D4D4"/>
              <w:left w:val="single" w:sz="5" w:space="0" w:color="D4D4D4"/>
              <w:bottom w:val="single" w:sz="5" w:space="0" w:color="D4D4D4"/>
              <w:right w:val="single" w:sz="5" w:space="0" w:color="D4D4D4"/>
            </w:tcBorders>
          </w:tcPr>
          <w:p w14:paraId="51E61462" w14:textId="77777777" w:rsidR="006B2B53" w:rsidRDefault="006B2B53">
            <w:pPr>
              <w:spacing w:after="160" w:line="259" w:lineRule="auto"/>
              <w:ind w:right="0" w:firstLine="0"/>
              <w:jc w:val="left"/>
            </w:pPr>
          </w:p>
        </w:tc>
      </w:tr>
      <w:tr w:rsidR="006B2B53" w14:paraId="525036A8" w14:textId="77777777">
        <w:trPr>
          <w:trHeight w:val="252"/>
        </w:trPr>
        <w:tc>
          <w:tcPr>
            <w:tcW w:w="1229" w:type="dxa"/>
            <w:tcBorders>
              <w:top w:val="single" w:sz="5" w:space="0" w:color="D4D4D4"/>
              <w:left w:val="single" w:sz="5" w:space="0" w:color="D4D4D4"/>
              <w:bottom w:val="single" w:sz="5" w:space="0" w:color="D4D4D4"/>
              <w:right w:val="single" w:sz="5" w:space="0" w:color="D4D4D4"/>
            </w:tcBorders>
          </w:tcPr>
          <w:p w14:paraId="23341ED3" w14:textId="77777777" w:rsidR="006B2B53" w:rsidRDefault="00000000">
            <w:pPr>
              <w:spacing w:after="0" w:line="259" w:lineRule="auto"/>
              <w:ind w:left="67" w:right="0" w:firstLine="0"/>
              <w:jc w:val="center"/>
            </w:pPr>
            <w:r>
              <w:rPr>
                <w:rFonts w:ascii="Arial" w:eastAsia="Arial" w:hAnsi="Arial" w:cs="Arial"/>
                <w:sz w:val="19"/>
                <w:u w:val="single" w:color="000000"/>
              </w:rPr>
              <w:t>Vendor</w:t>
            </w:r>
          </w:p>
        </w:tc>
        <w:tc>
          <w:tcPr>
            <w:tcW w:w="282" w:type="dxa"/>
            <w:tcBorders>
              <w:top w:val="single" w:sz="5" w:space="0" w:color="D4D4D4"/>
              <w:left w:val="single" w:sz="5" w:space="0" w:color="D4D4D4"/>
              <w:bottom w:val="single" w:sz="5" w:space="0" w:color="D4D4D4"/>
              <w:right w:val="single" w:sz="5" w:space="0" w:color="D4D4D4"/>
            </w:tcBorders>
          </w:tcPr>
          <w:p w14:paraId="218F50DC" w14:textId="77777777" w:rsidR="006B2B53" w:rsidRDefault="006B2B53">
            <w:pPr>
              <w:spacing w:after="160" w:line="259" w:lineRule="auto"/>
              <w:ind w:right="0" w:firstLine="0"/>
              <w:jc w:val="left"/>
            </w:pPr>
          </w:p>
        </w:tc>
        <w:tc>
          <w:tcPr>
            <w:tcW w:w="1979" w:type="dxa"/>
            <w:tcBorders>
              <w:top w:val="single" w:sz="5" w:space="0" w:color="D4D4D4"/>
              <w:left w:val="single" w:sz="5" w:space="0" w:color="D4D4D4"/>
              <w:bottom w:val="single" w:sz="5" w:space="0" w:color="D4D4D4"/>
              <w:right w:val="single" w:sz="5" w:space="0" w:color="D4D4D4"/>
            </w:tcBorders>
          </w:tcPr>
          <w:p w14:paraId="121DC7FD" w14:textId="77777777" w:rsidR="006B2B53" w:rsidRDefault="00000000">
            <w:pPr>
              <w:spacing w:after="0" w:line="259" w:lineRule="auto"/>
              <w:ind w:left="85" w:right="0" w:firstLine="0"/>
              <w:jc w:val="center"/>
            </w:pPr>
            <w:r>
              <w:rPr>
                <w:rFonts w:ascii="Arial" w:eastAsia="Arial" w:hAnsi="Arial" w:cs="Arial"/>
                <w:sz w:val="19"/>
                <w:u w:val="single" w:color="000000"/>
              </w:rPr>
              <w:t>Bid Price per ton</w:t>
            </w:r>
          </w:p>
        </w:tc>
        <w:tc>
          <w:tcPr>
            <w:tcW w:w="1856" w:type="dxa"/>
            <w:tcBorders>
              <w:top w:val="single" w:sz="5" w:space="0" w:color="D4D4D4"/>
              <w:left w:val="single" w:sz="5" w:space="0" w:color="D4D4D4"/>
              <w:bottom w:val="single" w:sz="5" w:space="0" w:color="D4D4D4"/>
              <w:right w:val="single" w:sz="5" w:space="0" w:color="D4D4D4"/>
            </w:tcBorders>
          </w:tcPr>
          <w:p w14:paraId="1B8DF401" w14:textId="77777777" w:rsidR="006B2B53" w:rsidRDefault="00000000">
            <w:pPr>
              <w:spacing w:after="0" w:line="259" w:lineRule="auto"/>
              <w:ind w:left="79" w:right="0" w:firstLine="0"/>
              <w:jc w:val="center"/>
            </w:pPr>
            <w:r>
              <w:rPr>
                <w:rFonts w:ascii="Arial" w:eastAsia="Arial" w:hAnsi="Arial" w:cs="Arial"/>
                <w:sz w:val="19"/>
                <w:u w:val="single" w:color="000000"/>
              </w:rPr>
              <w:t>Total for Project</w:t>
            </w:r>
          </w:p>
        </w:tc>
        <w:tc>
          <w:tcPr>
            <w:tcW w:w="282" w:type="dxa"/>
            <w:tcBorders>
              <w:top w:val="single" w:sz="5" w:space="0" w:color="D4D4D4"/>
              <w:left w:val="single" w:sz="5" w:space="0" w:color="D4D4D4"/>
              <w:bottom w:val="single" w:sz="5" w:space="0" w:color="D4D4D4"/>
              <w:right w:val="single" w:sz="5" w:space="0" w:color="D4D4D4"/>
            </w:tcBorders>
          </w:tcPr>
          <w:p w14:paraId="2FD67B98" w14:textId="77777777" w:rsidR="006B2B53" w:rsidRDefault="006B2B53">
            <w:pPr>
              <w:spacing w:after="160" w:line="259" w:lineRule="auto"/>
              <w:ind w:right="0" w:firstLine="0"/>
              <w:jc w:val="left"/>
            </w:pPr>
          </w:p>
        </w:tc>
      </w:tr>
      <w:tr w:rsidR="006B2B53" w14:paraId="0607AC5B" w14:textId="77777777">
        <w:trPr>
          <w:trHeight w:val="252"/>
        </w:trPr>
        <w:tc>
          <w:tcPr>
            <w:tcW w:w="1229" w:type="dxa"/>
            <w:tcBorders>
              <w:top w:val="single" w:sz="5" w:space="0" w:color="D4D4D4"/>
              <w:left w:val="single" w:sz="5" w:space="0" w:color="D4D4D4"/>
              <w:bottom w:val="single" w:sz="5" w:space="0" w:color="D4D4D4"/>
              <w:right w:val="single" w:sz="5" w:space="0" w:color="D4D4D4"/>
            </w:tcBorders>
          </w:tcPr>
          <w:p w14:paraId="6A4DACF6" w14:textId="77777777" w:rsidR="006B2B53" w:rsidRDefault="006B2B53">
            <w:pPr>
              <w:spacing w:after="160" w:line="259" w:lineRule="auto"/>
              <w:ind w:right="0" w:firstLine="0"/>
              <w:jc w:val="left"/>
            </w:pPr>
          </w:p>
        </w:tc>
        <w:tc>
          <w:tcPr>
            <w:tcW w:w="282" w:type="dxa"/>
            <w:tcBorders>
              <w:top w:val="single" w:sz="5" w:space="0" w:color="D4D4D4"/>
              <w:left w:val="single" w:sz="5" w:space="0" w:color="D4D4D4"/>
              <w:bottom w:val="single" w:sz="5" w:space="0" w:color="D4D4D4"/>
              <w:right w:val="single" w:sz="5" w:space="0" w:color="D4D4D4"/>
            </w:tcBorders>
          </w:tcPr>
          <w:p w14:paraId="40F142B7" w14:textId="77777777" w:rsidR="006B2B53" w:rsidRDefault="006B2B53">
            <w:pPr>
              <w:spacing w:after="160" w:line="259" w:lineRule="auto"/>
              <w:ind w:right="0" w:firstLine="0"/>
              <w:jc w:val="left"/>
            </w:pPr>
          </w:p>
        </w:tc>
        <w:tc>
          <w:tcPr>
            <w:tcW w:w="1979" w:type="dxa"/>
            <w:tcBorders>
              <w:top w:val="single" w:sz="5" w:space="0" w:color="D4D4D4"/>
              <w:left w:val="single" w:sz="5" w:space="0" w:color="D4D4D4"/>
              <w:bottom w:val="single" w:sz="5" w:space="0" w:color="D4D4D4"/>
              <w:right w:val="single" w:sz="5" w:space="0" w:color="D4D4D4"/>
            </w:tcBorders>
          </w:tcPr>
          <w:p w14:paraId="02994F29" w14:textId="77777777" w:rsidR="006B2B53" w:rsidRDefault="006B2B53">
            <w:pPr>
              <w:spacing w:after="160" w:line="259" w:lineRule="auto"/>
              <w:ind w:right="0" w:firstLine="0"/>
              <w:jc w:val="left"/>
            </w:pPr>
          </w:p>
        </w:tc>
        <w:tc>
          <w:tcPr>
            <w:tcW w:w="1856" w:type="dxa"/>
            <w:tcBorders>
              <w:top w:val="single" w:sz="5" w:space="0" w:color="D4D4D4"/>
              <w:left w:val="single" w:sz="5" w:space="0" w:color="D4D4D4"/>
              <w:bottom w:val="single" w:sz="5" w:space="0" w:color="D4D4D4"/>
              <w:right w:val="single" w:sz="5" w:space="0" w:color="D4D4D4"/>
            </w:tcBorders>
          </w:tcPr>
          <w:p w14:paraId="4E7E81DB" w14:textId="77777777" w:rsidR="006B2B53" w:rsidRDefault="006B2B53">
            <w:pPr>
              <w:spacing w:after="160" w:line="259" w:lineRule="auto"/>
              <w:ind w:right="0" w:firstLine="0"/>
              <w:jc w:val="left"/>
            </w:pPr>
          </w:p>
        </w:tc>
        <w:tc>
          <w:tcPr>
            <w:tcW w:w="282" w:type="dxa"/>
            <w:tcBorders>
              <w:top w:val="single" w:sz="5" w:space="0" w:color="D4D4D4"/>
              <w:left w:val="single" w:sz="5" w:space="0" w:color="D4D4D4"/>
              <w:bottom w:val="single" w:sz="5" w:space="0" w:color="D4D4D4"/>
              <w:right w:val="single" w:sz="5" w:space="0" w:color="D4D4D4"/>
            </w:tcBorders>
          </w:tcPr>
          <w:p w14:paraId="66487D9C" w14:textId="77777777" w:rsidR="006B2B53" w:rsidRDefault="006B2B53">
            <w:pPr>
              <w:spacing w:after="160" w:line="259" w:lineRule="auto"/>
              <w:ind w:right="0" w:firstLine="0"/>
              <w:jc w:val="left"/>
            </w:pPr>
          </w:p>
        </w:tc>
      </w:tr>
      <w:tr w:rsidR="006B2B53" w14:paraId="0D585278" w14:textId="77777777">
        <w:trPr>
          <w:trHeight w:val="252"/>
        </w:trPr>
        <w:tc>
          <w:tcPr>
            <w:tcW w:w="1229" w:type="dxa"/>
            <w:tcBorders>
              <w:top w:val="single" w:sz="5" w:space="0" w:color="D4D4D4"/>
              <w:left w:val="single" w:sz="5" w:space="0" w:color="D4D4D4"/>
              <w:bottom w:val="single" w:sz="5" w:space="0" w:color="000000"/>
              <w:right w:val="single" w:sz="5" w:space="0" w:color="D4D4D4"/>
            </w:tcBorders>
          </w:tcPr>
          <w:p w14:paraId="6F6BDB00" w14:textId="77777777" w:rsidR="006B2B53" w:rsidRDefault="006B2B53">
            <w:pPr>
              <w:spacing w:after="160" w:line="259" w:lineRule="auto"/>
              <w:ind w:right="0" w:firstLine="0"/>
              <w:jc w:val="left"/>
            </w:pPr>
          </w:p>
        </w:tc>
        <w:tc>
          <w:tcPr>
            <w:tcW w:w="282" w:type="dxa"/>
            <w:tcBorders>
              <w:top w:val="single" w:sz="5" w:space="0" w:color="D4D4D4"/>
              <w:left w:val="single" w:sz="5" w:space="0" w:color="D4D4D4"/>
              <w:bottom w:val="single" w:sz="5" w:space="0" w:color="D4D4D4"/>
              <w:right w:val="single" w:sz="5" w:space="0" w:color="D4D4D4"/>
            </w:tcBorders>
          </w:tcPr>
          <w:p w14:paraId="17BD74D5" w14:textId="77777777" w:rsidR="006B2B53" w:rsidRDefault="006B2B53">
            <w:pPr>
              <w:spacing w:after="160" w:line="259" w:lineRule="auto"/>
              <w:ind w:right="0" w:firstLine="0"/>
              <w:jc w:val="left"/>
            </w:pPr>
          </w:p>
        </w:tc>
        <w:tc>
          <w:tcPr>
            <w:tcW w:w="1979" w:type="dxa"/>
            <w:tcBorders>
              <w:top w:val="single" w:sz="5" w:space="0" w:color="D4D4D4"/>
              <w:left w:val="single" w:sz="5" w:space="0" w:color="D4D4D4"/>
              <w:bottom w:val="single" w:sz="5" w:space="0" w:color="000000"/>
              <w:right w:val="single" w:sz="5" w:space="0" w:color="D4D4D4"/>
            </w:tcBorders>
          </w:tcPr>
          <w:p w14:paraId="5A37BD29" w14:textId="77777777" w:rsidR="006B2B53" w:rsidRDefault="006B2B53">
            <w:pPr>
              <w:spacing w:after="160" w:line="259" w:lineRule="auto"/>
              <w:ind w:right="0" w:firstLine="0"/>
              <w:jc w:val="left"/>
            </w:pPr>
          </w:p>
        </w:tc>
        <w:tc>
          <w:tcPr>
            <w:tcW w:w="1856" w:type="dxa"/>
            <w:tcBorders>
              <w:top w:val="single" w:sz="5" w:space="0" w:color="D4D4D4"/>
              <w:left w:val="single" w:sz="5" w:space="0" w:color="D4D4D4"/>
              <w:bottom w:val="single" w:sz="5" w:space="0" w:color="000000"/>
              <w:right w:val="single" w:sz="5" w:space="0" w:color="D4D4D4"/>
            </w:tcBorders>
          </w:tcPr>
          <w:p w14:paraId="2760A710" w14:textId="77777777" w:rsidR="006B2B53" w:rsidRDefault="006B2B53">
            <w:pPr>
              <w:spacing w:after="160" w:line="259" w:lineRule="auto"/>
              <w:ind w:right="0" w:firstLine="0"/>
              <w:jc w:val="left"/>
            </w:pPr>
          </w:p>
        </w:tc>
        <w:tc>
          <w:tcPr>
            <w:tcW w:w="282" w:type="dxa"/>
            <w:tcBorders>
              <w:top w:val="single" w:sz="5" w:space="0" w:color="D4D4D4"/>
              <w:left w:val="single" w:sz="5" w:space="0" w:color="D4D4D4"/>
              <w:bottom w:val="single" w:sz="5" w:space="0" w:color="D4D4D4"/>
              <w:right w:val="single" w:sz="5" w:space="0" w:color="D4D4D4"/>
            </w:tcBorders>
          </w:tcPr>
          <w:p w14:paraId="41F5CA22" w14:textId="77777777" w:rsidR="006B2B53" w:rsidRDefault="006B2B53">
            <w:pPr>
              <w:spacing w:after="160" w:line="259" w:lineRule="auto"/>
              <w:ind w:right="0" w:firstLine="0"/>
              <w:jc w:val="left"/>
            </w:pPr>
          </w:p>
        </w:tc>
      </w:tr>
      <w:tr w:rsidR="006B2B53" w14:paraId="7872CD7A" w14:textId="77777777">
        <w:trPr>
          <w:trHeight w:val="251"/>
        </w:trPr>
        <w:tc>
          <w:tcPr>
            <w:tcW w:w="1229" w:type="dxa"/>
            <w:tcBorders>
              <w:top w:val="single" w:sz="5" w:space="0" w:color="000000"/>
              <w:left w:val="single" w:sz="5" w:space="0" w:color="D4D4D4"/>
              <w:bottom w:val="single" w:sz="4" w:space="0" w:color="000000"/>
              <w:right w:val="single" w:sz="5" w:space="0" w:color="D4D4D4"/>
            </w:tcBorders>
          </w:tcPr>
          <w:p w14:paraId="10609073" w14:textId="77777777" w:rsidR="006B2B53" w:rsidRDefault="00000000">
            <w:pPr>
              <w:spacing w:after="0" w:line="259" w:lineRule="auto"/>
              <w:ind w:right="0" w:firstLine="0"/>
              <w:jc w:val="left"/>
            </w:pPr>
            <w:r>
              <w:rPr>
                <w:rFonts w:ascii="Arial" w:eastAsia="Arial" w:hAnsi="Arial" w:cs="Arial"/>
                <w:sz w:val="19"/>
              </w:rPr>
              <w:t>Bolen</w:t>
            </w:r>
          </w:p>
        </w:tc>
        <w:tc>
          <w:tcPr>
            <w:tcW w:w="282" w:type="dxa"/>
            <w:tcBorders>
              <w:top w:val="single" w:sz="5" w:space="0" w:color="D4D4D4"/>
              <w:left w:val="single" w:sz="5" w:space="0" w:color="D4D4D4"/>
              <w:bottom w:val="single" w:sz="4" w:space="0" w:color="D4D4D4"/>
              <w:right w:val="single" w:sz="5" w:space="0" w:color="D4D4D4"/>
            </w:tcBorders>
          </w:tcPr>
          <w:p w14:paraId="639250DC" w14:textId="77777777" w:rsidR="006B2B53" w:rsidRDefault="006B2B53">
            <w:pPr>
              <w:spacing w:after="160" w:line="259" w:lineRule="auto"/>
              <w:ind w:right="0" w:firstLine="0"/>
              <w:jc w:val="left"/>
            </w:pPr>
          </w:p>
        </w:tc>
        <w:tc>
          <w:tcPr>
            <w:tcW w:w="1979" w:type="dxa"/>
            <w:tcBorders>
              <w:top w:val="single" w:sz="5" w:space="0" w:color="000000"/>
              <w:left w:val="single" w:sz="5" w:space="0" w:color="D4D4D4"/>
              <w:bottom w:val="single" w:sz="4" w:space="0" w:color="000000"/>
              <w:right w:val="single" w:sz="5" w:space="0" w:color="D4D4D4"/>
            </w:tcBorders>
          </w:tcPr>
          <w:p w14:paraId="7F34F3E4" w14:textId="77777777" w:rsidR="006B2B53" w:rsidRDefault="00000000">
            <w:pPr>
              <w:spacing w:after="0" w:line="259" w:lineRule="auto"/>
              <w:ind w:right="0" w:firstLine="0"/>
              <w:jc w:val="right"/>
            </w:pPr>
            <w:r>
              <w:rPr>
                <w:rFonts w:ascii="Arial" w:eastAsia="Arial" w:hAnsi="Arial" w:cs="Arial"/>
                <w:sz w:val="19"/>
              </w:rPr>
              <w:t>$74.66</w:t>
            </w:r>
          </w:p>
        </w:tc>
        <w:tc>
          <w:tcPr>
            <w:tcW w:w="1856" w:type="dxa"/>
            <w:tcBorders>
              <w:top w:val="single" w:sz="5" w:space="0" w:color="000000"/>
              <w:left w:val="single" w:sz="5" w:space="0" w:color="D4D4D4"/>
              <w:bottom w:val="single" w:sz="4" w:space="0" w:color="000000"/>
              <w:right w:val="single" w:sz="5" w:space="0" w:color="D4D4D4"/>
            </w:tcBorders>
          </w:tcPr>
          <w:p w14:paraId="2D7D6837" w14:textId="77777777" w:rsidR="006B2B53" w:rsidRDefault="00000000">
            <w:pPr>
              <w:spacing w:after="0" w:line="259" w:lineRule="auto"/>
              <w:ind w:right="0" w:firstLine="0"/>
              <w:jc w:val="center"/>
            </w:pPr>
            <w:r>
              <w:rPr>
                <w:rFonts w:ascii="Arial" w:eastAsia="Arial" w:hAnsi="Arial" w:cs="Arial"/>
                <w:sz w:val="19"/>
              </w:rPr>
              <w:t>$111,990.00</w:t>
            </w:r>
          </w:p>
        </w:tc>
        <w:tc>
          <w:tcPr>
            <w:tcW w:w="282" w:type="dxa"/>
            <w:tcBorders>
              <w:top w:val="single" w:sz="5" w:space="0" w:color="D4D4D4"/>
              <w:left w:val="single" w:sz="5" w:space="0" w:color="D4D4D4"/>
              <w:bottom w:val="single" w:sz="4" w:space="0" w:color="D4D4D4"/>
              <w:right w:val="single" w:sz="5" w:space="0" w:color="D4D4D4"/>
            </w:tcBorders>
          </w:tcPr>
          <w:p w14:paraId="3F13DF85" w14:textId="77777777" w:rsidR="006B2B53" w:rsidRDefault="006B2B53">
            <w:pPr>
              <w:spacing w:after="160" w:line="259" w:lineRule="auto"/>
              <w:ind w:right="0" w:firstLine="0"/>
              <w:jc w:val="left"/>
            </w:pPr>
          </w:p>
        </w:tc>
      </w:tr>
    </w:tbl>
    <w:p w14:paraId="6741AB31" w14:textId="77777777" w:rsidR="006B2B53" w:rsidRDefault="00000000">
      <w:pPr>
        <w:spacing w:after="0" w:line="259" w:lineRule="auto"/>
        <w:ind w:right="0" w:firstLine="0"/>
        <w:jc w:val="left"/>
      </w:pPr>
      <w:r>
        <w:t xml:space="preserve"> </w:t>
      </w:r>
    </w:p>
    <w:p w14:paraId="5D5169F7" w14:textId="77777777" w:rsidR="006B2B53" w:rsidRDefault="00000000">
      <w:pPr>
        <w:ind w:left="-1" w:right="0"/>
      </w:pPr>
      <w:r>
        <w:t xml:space="preserve">     A motion was made by Catalano (Macomber) to accept all bids and award Bolen Asphalt Paving Inc. the project if all specifications are met. </w:t>
      </w:r>
    </w:p>
    <w:p w14:paraId="175B098A" w14:textId="77777777" w:rsidR="006B2B53" w:rsidRDefault="00000000">
      <w:pPr>
        <w:ind w:left="-1" w:right="0"/>
      </w:pPr>
      <w:r>
        <w:t xml:space="preserve">    Ayes:  Quaine, Catalano, Macomber </w:t>
      </w:r>
    </w:p>
    <w:p w14:paraId="1A89C0B0" w14:textId="77777777" w:rsidR="006B2B53" w:rsidRDefault="00000000">
      <w:pPr>
        <w:spacing w:after="0" w:line="259" w:lineRule="auto"/>
        <w:ind w:right="0" w:firstLine="0"/>
        <w:jc w:val="left"/>
      </w:pPr>
      <w:r>
        <w:t xml:space="preserve">      </w:t>
      </w:r>
    </w:p>
    <w:p w14:paraId="31B1D357" w14:textId="77777777" w:rsidR="006B2B53" w:rsidRDefault="00000000">
      <w:pPr>
        <w:spacing w:after="0" w:line="259" w:lineRule="auto"/>
        <w:ind w:right="0" w:firstLine="0"/>
        <w:jc w:val="left"/>
      </w:pPr>
      <w:r>
        <w:rPr>
          <w:b/>
          <w:i/>
        </w:rPr>
        <w:t xml:space="preserve"> </w:t>
      </w:r>
    </w:p>
    <w:p w14:paraId="0E057B50" w14:textId="77777777" w:rsidR="006B2B53" w:rsidRDefault="00000000">
      <w:pPr>
        <w:spacing w:after="0" w:line="259" w:lineRule="auto"/>
        <w:ind w:left="-5" w:right="0" w:hanging="10"/>
        <w:jc w:val="left"/>
      </w:pPr>
      <w:r>
        <w:rPr>
          <w:b/>
          <w:i/>
        </w:rPr>
        <w:t xml:space="preserve">Unfinished Business: </w:t>
      </w:r>
    </w:p>
    <w:p w14:paraId="03586337" w14:textId="77777777" w:rsidR="006B2B53" w:rsidRDefault="00000000">
      <w:pPr>
        <w:spacing w:after="0" w:line="259" w:lineRule="auto"/>
        <w:ind w:right="0" w:firstLine="0"/>
        <w:jc w:val="left"/>
      </w:pPr>
      <w:r>
        <w:rPr>
          <w:b/>
          <w:i/>
        </w:rPr>
        <w:t xml:space="preserve"> </w:t>
      </w:r>
    </w:p>
    <w:p w14:paraId="70E2DC77" w14:textId="77777777" w:rsidR="006B2B53" w:rsidRDefault="00000000">
      <w:pPr>
        <w:ind w:left="-1" w:right="0"/>
      </w:pPr>
      <w:r>
        <w:rPr>
          <w:b/>
          <w:i/>
        </w:rPr>
        <w:lastRenderedPageBreak/>
        <w:t xml:space="preserve">   </w:t>
      </w:r>
      <w:r>
        <w:t xml:space="preserve"> Commissioner Catalano has received a request from Charles Bruder to install dust control brine on </w:t>
      </w:r>
      <w:proofErr w:type="spellStart"/>
      <w:r>
        <w:t>Glawe</w:t>
      </w:r>
      <w:proofErr w:type="spellEnd"/>
      <w:r>
        <w:t xml:space="preserve"> Road.  </w:t>
      </w:r>
    </w:p>
    <w:p w14:paraId="4A30B6DE" w14:textId="77777777" w:rsidR="006B2B53" w:rsidRDefault="00000000">
      <w:pPr>
        <w:spacing w:after="0" w:line="259" w:lineRule="auto"/>
        <w:ind w:right="0" w:firstLine="0"/>
        <w:jc w:val="left"/>
      </w:pPr>
      <w:r>
        <w:t xml:space="preserve">      </w:t>
      </w:r>
    </w:p>
    <w:p w14:paraId="49E44361" w14:textId="77777777" w:rsidR="006B2B53" w:rsidRDefault="00000000">
      <w:pPr>
        <w:spacing w:after="0" w:line="259" w:lineRule="auto"/>
        <w:ind w:right="0" w:firstLine="0"/>
        <w:jc w:val="left"/>
      </w:pPr>
      <w:r>
        <w:t xml:space="preserve"> </w:t>
      </w:r>
    </w:p>
    <w:p w14:paraId="54F9CD2F" w14:textId="77777777" w:rsidR="006B2B53" w:rsidRDefault="00000000">
      <w:pPr>
        <w:spacing w:after="0" w:line="259" w:lineRule="auto"/>
        <w:ind w:left="-5" w:right="0" w:hanging="10"/>
        <w:jc w:val="left"/>
      </w:pPr>
      <w:r>
        <w:rPr>
          <w:b/>
          <w:i/>
        </w:rPr>
        <w:t xml:space="preserve">New Business:        </w:t>
      </w:r>
    </w:p>
    <w:p w14:paraId="0E4161F6" w14:textId="77777777" w:rsidR="006B2B53" w:rsidRDefault="00000000">
      <w:pPr>
        <w:spacing w:after="0" w:line="259" w:lineRule="auto"/>
        <w:ind w:right="0" w:firstLine="0"/>
        <w:jc w:val="left"/>
      </w:pPr>
      <w:r>
        <w:rPr>
          <w:b/>
          <w:i/>
        </w:rPr>
        <w:t xml:space="preserve">       </w:t>
      </w:r>
    </w:p>
    <w:p w14:paraId="7D57E4B1" w14:textId="77777777" w:rsidR="006B2B53" w:rsidRDefault="00000000">
      <w:pPr>
        <w:ind w:left="-1" w:right="159"/>
      </w:pPr>
      <w:r>
        <w:rPr>
          <w:b/>
          <w:i/>
        </w:rPr>
        <w:t xml:space="preserve">     </w:t>
      </w:r>
      <w:r>
        <w:t xml:space="preserve">A motion was made by Macomber (Catalano) to cast an affirmative vote for Brett A. Laughlin (Ottawa County) for </w:t>
      </w:r>
      <w:proofErr w:type="spellStart"/>
      <w:r>
        <w:t>a</w:t>
      </w:r>
      <w:proofErr w:type="spellEnd"/>
      <w:r>
        <w:t xml:space="preserve"> At-Large position on the MCRCSIP Board of Directors for a term ending in 2026. </w:t>
      </w:r>
    </w:p>
    <w:p w14:paraId="2FED61B3" w14:textId="77777777" w:rsidR="006B2B53" w:rsidRDefault="00000000">
      <w:pPr>
        <w:ind w:left="-1" w:right="0"/>
      </w:pPr>
      <w:r>
        <w:t xml:space="preserve">     Ayes:  All </w:t>
      </w:r>
    </w:p>
    <w:p w14:paraId="40C9CC32" w14:textId="77777777" w:rsidR="006B2B53" w:rsidRDefault="00000000">
      <w:pPr>
        <w:spacing w:after="0" w:line="259" w:lineRule="auto"/>
        <w:ind w:right="0" w:firstLine="0"/>
        <w:jc w:val="left"/>
      </w:pPr>
      <w:r>
        <w:t xml:space="preserve"> </w:t>
      </w:r>
    </w:p>
    <w:p w14:paraId="18AB6E89" w14:textId="77777777" w:rsidR="006B2B53" w:rsidRDefault="00000000">
      <w:pPr>
        <w:spacing w:after="0" w:line="238" w:lineRule="auto"/>
        <w:ind w:left="-5" w:right="0" w:hanging="10"/>
        <w:jc w:val="left"/>
      </w:pPr>
      <w:r>
        <w:t xml:space="preserve">    A motion was made by Macomber (Catalano) to vote affirmatively for Brent Shank (Emmet County) and Mark Timmer (Oceana County) for two Northern positions on the MCRCSIP Board of Directors for terms ending in 2026. </w:t>
      </w:r>
    </w:p>
    <w:p w14:paraId="03BC457B" w14:textId="77777777" w:rsidR="006B2B53" w:rsidRDefault="00000000">
      <w:pPr>
        <w:ind w:left="-1" w:right="0"/>
      </w:pPr>
      <w:r>
        <w:t xml:space="preserve">    Ayes:  All </w:t>
      </w:r>
    </w:p>
    <w:p w14:paraId="68C22CA3" w14:textId="77777777" w:rsidR="006B2B53" w:rsidRDefault="00000000">
      <w:pPr>
        <w:spacing w:after="0" w:line="259" w:lineRule="auto"/>
        <w:ind w:right="0" w:firstLine="0"/>
        <w:jc w:val="left"/>
      </w:pPr>
      <w:r>
        <w:t xml:space="preserve"> </w:t>
      </w:r>
    </w:p>
    <w:p w14:paraId="7C3768D0" w14:textId="77777777" w:rsidR="006B2B53" w:rsidRDefault="00000000">
      <w:pPr>
        <w:ind w:left="-1" w:right="0"/>
      </w:pPr>
      <w:r>
        <w:t xml:space="preserve">    A motion was made by Catalano (Macomber) to authorize expenses for Clerk Wirgau to attend the 2023 MCRCSIP Workshop in Mt. Pleasant on July 19-20, 2023. </w:t>
      </w:r>
    </w:p>
    <w:p w14:paraId="74BD0093" w14:textId="77777777" w:rsidR="006B2B53" w:rsidRDefault="00000000">
      <w:pPr>
        <w:ind w:left="-1" w:right="0"/>
      </w:pPr>
      <w:r>
        <w:t xml:space="preserve">    Ayes:  Quaine, Macomber, Catalano </w:t>
      </w:r>
    </w:p>
    <w:p w14:paraId="11CC01EA" w14:textId="77777777" w:rsidR="006B2B53" w:rsidRDefault="00000000">
      <w:pPr>
        <w:spacing w:after="0" w:line="259" w:lineRule="auto"/>
        <w:ind w:right="0" w:firstLine="0"/>
        <w:jc w:val="left"/>
      </w:pPr>
      <w:r>
        <w:t xml:space="preserve"> </w:t>
      </w:r>
    </w:p>
    <w:p w14:paraId="5A7220E2" w14:textId="77777777" w:rsidR="006B2B53" w:rsidRDefault="00000000">
      <w:pPr>
        <w:spacing w:after="0" w:line="238" w:lineRule="auto"/>
        <w:ind w:left="-5" w:right="0" w:hanging="10"/>
        <w:jc w:val="left"/>
      </w:pPr>
      <w:r>
        <w:t xml:space="preserve">       A motion was made by Macomber (Catalano) to enter an agreement with Posen Township to sealcoat and fog Oak Street (1619 feet from M-65 to end of asphalt) for an estimated cost of $10,979.50 with Posen Township cost share of $7,136.67 and Road Commission cost share of $3,842.83. </w:t>
      </w:r>
    </w:p>
    <w:p w14:paraId="676464C0" w14:textId="77777777" w:rsidR="006B2B53" w:rsidRDefault="00000000">
      <w:pPr>
        <w:ind w:left="-1" w:right="0"/>
      </w:pPr>
      <w:r>
        <w:t xml:space="preserve">      Ayes:  Catalano, Quaine, Macomber </w:t>
      </w:r>
    </w:p>
    <w:p w14:paraId="117A141C" w14:textId="77777777" w:rsidR="006B2B53" w:rsidRDefault="00000000">
      <w:pPr>
        <w:spacing w:after="10" w:line="259" w:lineRule="auto"/>
        <w:ind w:right="0" w:firstLine="0"/>
        <w:jc w:val="left"/>
      </w:pPr>
      <w:r>
        <w:t xml:space="preserve"> </w:t>
      </w:r>
    </w:p>
    <w:p w14:paraId="13624167" w14:textId="77777777" w:rsidR="006B2B53" w:rsidRDefault="00000000">
      <w:pPr>
        <w:spacing w:after="0" w:line="238" w:lineRule="auto"/>
        <w:ind w:left="-5" w:right="292" w:hanging="10"/>
        <w:jc w:val="left"/>
      </w:pPr>
      <w:r>
        <w:rPr>
          <w:sz w:val="28"/>
        </w:rPr>
        <w:t xml:space="preserve">      </w:t>
      </w:r>
      <w:r>
        <w:t>A motion was made by Macomber (Catalano) to enter an agreement with Village of Posen to sealcoat and fog Turtle Street from M-65 to end of asphalt (.2 mile) for $6,489.58.       Ayes:  Quaine, Catalano, Macomber</w:t>
      </w:r>
      <w:r>
        <w:rPr>
          <w:sz w:val="28"/>
        </w:rPr>
        <w:t xml:space="preserve"> </w:t>
      </w:r>
    </w:p>
    <w:p w14:paraId="3B73CDFB" w14:textId="77777777" w:rsidR="006B2B53" w:rsidRDefault="00000000">
      <w:pPr>
        <w:spacing w:after="56" w:line="259" w:lineRule="auto"/>
        <w:ind w:right="0" w:firstLine="0"/>
        <w:jc w:val="left"/>
      </w:pPr>
      <w:r>
        <w:rPr>
          <w:sz w:val="16"/>
        </w:rPr>
        <w:t xml:space="preserve"> </w:t>
      </w:r>
    </w:p>
    <w:p w14:paraId="64B1ED8C" w14:textId="77777777" w:rsidR="006B2B53" w:rsidRDefault="00000000">
      <w:pPr>
        <w:ind w:left="-1" w:right="0"/>
      </w:pPr>
      <w:r>
        <w:t xml:space="preserve">      The next regular meetings of the Presque Isle County Road Commission will be, Wednesday, July 5, 2023 at 8:30 a.m. and Wednesday, July 19, 2023 at 8:30 a.m. </w:t>
      </w:r>
    </w:p>
    <w:p w14:paraId="18F30C1F" w14:textId="77777777" w:rsidR="006B2B53" w:rsidRDefault="00000000">
      <w:pPr>
        <w:spacing w:after="0" w:line="259" w:lineRule="auto"/>
        <w:ind w:right="0" w:firstLine="0"/>
        <w:jc w:val="left"/>
      </w:pPr>
      <w:r>
        <w:t xml:space="preserve"> </w:t>
      </w:r>
    </w:p>
    <w:p w14:paraId="3F24C931" w14:textId="77777777" w:rsidR="006B2B53" w:rsidRDefault="00000000">
      <w:pPr>
        <w:ind w:left="-1" w:right="0"/>
      </w:pPr>
      <w:r>
        <w:t xml:space="preserve">    With no further business to come before the Board, Chairman Quaine adjourned the meeting </w:t>
      </w:r>
      <w:proofErr w:type="gramStart"/>
      <w:r>
        <w:t>at  10</w:t>
      </w:r>
      <w:proofErr w:type="gramEnd"/>
      <w:r>
        <w:t xml:space="preserve">:12 a.m. </w:t>
      </w:r>
    </w:p>
    <w:p w14:paraId="01474508" w14:textId="77777777" w:rsidR="006B2B53" w:rsidRDefault="00000000">
      <w:pPr>
        <w:spacing w:after="0" w:line="259" w:lineRule="auto"/>
        <w:ind w:left="346" w:right="0" w:firstLine="0"/>
        <w:jc w:val="left"/>
      </w:pPr>
      <w:r>
        <w:t xml:space="preserve"> </w:t>
      </w:r>
    </w:p>
    <w:p w14:paraId="262FEA6C" w14:textId="77777777" w:rsidR="006B2B53" w:rsidRDefault="00000000">
      <w:pPr>
        <w:spacing w:after="0" w:line="259" w:lineRule="auto"/>
        <w:ind w:left="346" w:right="0" w:firstLine="0"/>
        <w:jc w:val="left"/>
      </w:pPr>
      <w:r>
        <w:t xml:space="preserve"> </w:t>
      </w:r>
    </w:p>
    <w:p w14:paraId="1740F2A7" w14:textId="77777777" w:rsidR="006B2B53" w:rsidRDefault="00000000">
      <w:pPr>
        <w:spacing w:after="0" w:line="259" w:lineRule="auto"/>
        <w:ind w:right="0" w:firstLine="0"/>
        <w:jc w:val="left"/>
      </w:pPr>
      <w:r>
        <w:t xml:space="preserve">      </w:t>
      </w:r>
    </w:p>
    <w:p w14:paraId="31A99F3D" w14:textId="77777777" w:rsidR="006B2B53" w:rsidRDefault="00000000">
      <w:pPr>
        <w:spacing w:after="0" w:line="259" w:lineRule="auto"/>
        <w:ind w:left="346" w:right="0" w:firstLine="0"/>
        <w:jc w:val="left"/>
      </w:pPr>
      <w:r>
        <w:t xml:space="preserve"> </w:t>
      </w:r>
    </w:p>
    <w:p w14:paraId="534EA995" w14:textId="77777777" w:rsidR="006B2B53" w:rsidRDefault="00000000">
      <w:pPr>
        <w:spacing w:after="0" w:line="259" w:lineRule="auto"/>
        <w:ind w:right="0" w:firstLine="0"/>
        <w:jc w:val="left"/>
      </w:pPr>
      <w:r>
        <w:t xml:space="preserve"> </w:t>
      </w:r>
    </w:p>
    <w:p w14:paraId="0BCCA717" w14:textId="77777777" w:rsidR="006B2B53" w:rsidRDefault="00000000">
      <w:pPr>
        <w:spacing w:after="0" w:line="259" w:lineRule="auto"/>
        <w:ind w:right="0" w:firstLine="0"/>
        <w:jc w:val="left"/>
      </w:pPr>
      <w:r>
        <w:t xml:space="preserve">            </w:t>
      </w:r>
    </w:p>
    <w:p w14:paraId="4532D301" w14:textId="77777777" w:rsidR="006B2B53" w:rsidRDefault="00000000">
      <w:pPr>
        <w:spacing w:after="0" w:line="259" w:lineRule="auto"/>
        <w:ind w:right="0" w:firstLine="0"/>
        <w:jc w:val="left"/>
      </w:pPr>
      <w:r>
        <w:t xml:space="preserve">       </w:t>
      </w:r>
    </w:p>
    <w:p w14:paraId="49D5A94D" w14:textId="77777777" w:rsidR="006B2B53" w:rsidRDefault="00000000">
      <w:pPr>
        <w:spacing w:after="0" w:line="259" w:lineRule="auto"/>
        <w:ind w:right="0" w:firstLine="0"/>
        <w:jc w:val="left"/>
      </w:pPr>
      <w:r>
        <w:t xml:space="preserve">      </w:t>
      </w:r>
    </w:p>
    <w:p w14:paraId="24CCC3F1" w14:textId="77777777" w:rsidR="006B2B53" w:rsidRDefault="00000000">
      <w:pPr>
        <w:spacing w:after="0" w:line="259" w:lineRule="auto"/>
        <w:ind w:right="0" w:firstLine="0"/>
        <w:jc w:val="left"/>
      </w:pPr>
      <w:r>
        <w:t xml:space="preserve"> </w:t>
      </w:r>
    </w:p>
    <w:p w14:paraId="5E85CDA4" w14:textId="77777777" w:rsidR="006B2B53" w:rsidRDefault="00000000">
      <w:pPr>
        <w:spacing w:after="0" w:line="259" w:lineRule="auto"/>
        <w:ind w:right="0" w:firstLine="0"/>
        <w:jc w:val="left"/>
      </w:pPr>
      <w:r>
        <w:t xml:space="preserve"> </w:t>
      </w:r>
    </w:p>
    <w:p w14:paraId="4E2EE54B" w14:textId="77777777" w:rsidR="006B2B53" w:rsidRDefault="00000000">
      <w:pPr>
        <w:spacing w:after="0" w:line="259" w:lineRule="auto"/>
        <w:ind w:right="0" w:firstLine="0"/>
        <w:jc w:val="left"/>
      </w:pPr>
      <w:r>
        <w:lastRenderedPageBreak/>
        <w:t xml:space="preserve"> </w:t>
      </w:r>
    </w:p>
    <w:p w14:paraId="781F4A7B" w14:textId="77777777" w:rsidR="006B2B53" w:rsidRDefault="00000000">
      <w:pPr>
        <w:spacing w:after="0" w:line="259" w:lineRule="auto"/>
        <w:ind w:right="0" w:firstLine="0"/>
        <w:jc w:val="left"/>
      </w:pPr>
      <w:r>
        <w:t xml:space="preserve"> </w:t>
      </w:r>
      <w:r>
        <w:tab/>
        <w:t xml:space="preserve"> </w:t>
      </w:r>
    </w:p>
    <w:p w14:paraId="63794186" w14:textId="77777777" w:rsidR="006B2B53" w:rsidRDefault="00000000">
      <w:pPr>
        <w:spacing w:after="0" w:line="259" w:lineRule="auto"/>
        <w:ind w:right="0" w:firstLine="0"/>
        <w:jc w:val="left"/>
      </w:pPr>
      <w:r>
        <w:t xml:space="preserve"> </w:t>
      </w:r>
    </w:p>
    <w:p w14:paraId="3DD3A0CC" w14:textId="77777777" w:rsidR="006B2B53" w:rsidRDefault="00000000">
      <w:pPr>
        <w:spacing w:after="0" w:line="259" w:lineRule="auto"/>
        <w:ind w:right="0" w:firstLine="0"/>
        <w:jc w:val="left"/>
      </w:pPr>
      <w:r>
        <w:t xml:space="preserve"> </w:t>
      </w:r>
    </w:p>
    <w:p w14:paraId="7ACC9A42" w14:textId="77777777" w:rsidR="006B2B53" w:rsidRDefault="00000000">
      <w:pPr>
        <w:spacing w:after="0" w:line="259" w:lineRule="auto"/>
        <w:ind w:right="0" w:firstLine="0"/>
        <w:jc w:val="left"/>
      </w:pPr>
      <w:r>
        <w:t xml:space="preserve"> </w:t>
      </w:r>
    </w:p>
    <w:p w14:paraId="1646C240" w14:textId="77777777" w:rsidR="006B2B53" w:rsidRDefault="00000000">
      <w:pPr>
        <w:spacing w:after="0" w:line="259" w:lineRule="auto"/>
        <w:ind w:right="0" w:firstLine="0"/>
        <w:jc w:val="left"/>
      </w:pPr>
      <w:r>
        <w:t xml:space="preserve"> </w:t>
      </w:r>
    </w:p>
    <w:p w14:paraId="3396D6DC" w14:textId="77777777" w:rsidR="006B2B53" w:rsidRDefault="00000000">
      <w:pPr>
        <w:spacing w:after="0" w:line="259" w:lineRule="auto"/>
        <w:ind w:right="0" w:firstLine="0"/>
        <w:jc w:val="left"/>
      </w:pPr>
      <w:r>
        <w:t xml:space="preserve"> </w:t>
      </w:r>
    </w:p>
    <w:p w14:paraId="3CBD85F2" w14:textId="77777777" w:rsidR="006B2B53" w:rsidRDefault="00000000">
      <w:pPr>
        <w:spacing w:after="0" w:line="259" w:lineRule="auto"/>
        <w:ind w:right="0" w:firstLine="0"/>
        <w:jc w:val="left"/>
      </w:pPr>
      <w:r>
        <w:t xml:space="preserve"> </w:t>
      </w:r>
    </w:p>
    <w:p w14:paraId="4DC86E74" w14:textId="77777777" w:rsidR="006B2B53" w:rsidRDefault="00000000">
      <w:pPr>
        <w:spacing w:after="0" w:line="259" w:lineRule="auto"/>
        <w:ind w:right="0" w:firstLine="0"/>
        <w:jc w:val="left"/>
      </w:pPr>
      <w:r>
        <w:t xml:space="preserve"> </w:t>
      </w:r>
    </w:p>
    <w:p w14:paraId="1D42344E" w14:textId="77777777" w:rsidR="006B2B53" w:rsidRDefault="00000000">
      <w:pPr>
        <w:spacing w:after="0" w:line="259" w:lineRule="auto"/>
        <w:ind w:right="0" w:firstLine="0"/>
        <w:jc w:val="left"/>
      </w:pPr>
      <w:r>
        <w:t xml:space="preserve"> </w:t>
      </w:r>
    </w:p>
    <w:p w14:paraId="0FDD57D9" w14:textId="77777777" w:rsidR="006B2B53" w:rsidRDefault="00000000">
      <w:pPr>
        <w:spacing w:after="0" w:line="259" w:lineRule="auto"/>
        <w:ind w:right="0" w:firstLine="0"/>
        <w:jc w:val="left"/>
      </w:pPr>
      <w:r>
        <w:t xml:space="preserve"> </w:t>
      </w:r>
    </w:p>
    <w:p w14:paraId="397FEC8F" w14:textId="77777777" w:rsidR="006B2B53" w:rsidRDefault="00000000">
      <w:pPr>
        <w:spacing w:after="0" w:line="259" w:lineRule="auto"/>
        <w:ind w:right="0" w:firstLine="0"/>
        <w:jc w:val="left"/>
      </w:pPr>
      <w:r>
        <w:t xml:space="preserve"> </w:t>
      </w:r>
    </w:p>
    <w:p w14:paraId="7BA303C9" w14:textId="77777777" w:rsidR="006B2B53" w:rsidRDefault="00000000">
      <w:pPr>
        <w:spacing w:after="0" w:line="259" w:lineRule="auto"/>
        <w:ind w:right="0" w:firstLine="0"/>
        <w:jc w:val="left"/>
      </w:pPr>
      <w:r>
        <w:t xml:space="preserve"> </w:t>
      </w:r>
    </w:p>
    <w:p w14:paraId="37D52E0E" w14:textId="77777777" w:rsidR="006B2B53" w:rsidRDefault="00000000">
      <w:pPr>
        <w:spacing w:after="0" w:line="259" w:lineRule="auto"/>
        <w:ind w:right="0" w:firstLine="0"/>
        <w:jc w:val="left"/>
      </w:pPr>
      <w:r>
        <w:t xml:space="preserve"> </w:t>
      </w:r>
    </w:p>
    <w:p w14:paraId="0854A8A1" w14:textId="77777777" w:rsidR="006B2B53" w:rsidRDefault="00000000">
      <w:pPr>
        <w:spacing w:after="0" w:line="259" w:lineRule="auto"/>
        <w:ind w:right="0" w:firstLine="0"/>
        <w:jc w:val="left"/>
      </w:pPr>
      <w:r>
        <w:t xml:space="preserve"> </w:t>
      </w:r>
    </w:p>
    <w:p w14:paraId="32D5DE4A" w14:textId="77777777" w:rsidR="006B2B53" w:rsidRDefault="00000000">
      <w:pPr>
        <w:spacing w:after="0" w:line="259" w:lineRule="auto"/>
        <w:ind w:right="0" w:firstLine="0"/>
        <w:jc w:val="left"/>
      </w:pPr>
      <w:r>
        <w:t xml:space="preserve"> </w:t>
      </w:r>
    </w:p>
    <w:p w14:paraId="51BD8064" w14:textId="77777777" w:rsidR="006B2B53" w:rsidRDefault="00000000">
      <w:pPr>
        <w:spacing w:after="0" w:line="259" w:lineRule="auto"/>
        <w:ind w:right="0" w:firstLine="0"/>
        <w:jc w:val="left"/>
      </w:pPr>
      <w:r>
        <w:t xml:space="preserve"> </w:t>
      </w:r>
      <w:r>
        <w:tab/>
        <w:t xml:space="preserve"> </w:t>
      </w:r>
      <w:r>
        <w:tab/>
        <w:t xml:space="preserve"> </w:t>
      </w:r>
    </w:p>
    <w:p w14:paraId="6DF36F6A" w14:textId="77777777" w:rsidR="006B2B53" w:rsidRDefault="00000000">
      <w:pPr>
        <w:spacing w:after="0" w:line="259" w:lineRule="auto"/>
        <w:ind w:right="0" w:firstLine="0"/>
        <w:jc w:val="left"/>
      </w:pPr>
      <w:r>
        <w:t xml:space="preserve"> </w:t>
      </w:r>
      <w:r>
        <w:tab/>
        <w:t xml:space="preserve"> </w:t>
      </w:r>
      <w:r>
        <w:tab/>
        <w:t xml:space="preserve"> </w:t>
      </w:r>
    </w:p>
    <w:sectPr w:rsidR="006B2B53">
      <w:pgSz w:w="12240" w:h="15840"/>
      <w:pgMar w:top="1005" w:right="1076" w:bottom="1530" w:left="15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22C53"/>
    <w:multiLevelType w:val="hybridMultilevel"/>
    <w:tmpl w:val="6B3C768A"/>
    <w:lvl w:ilvl="0" w:tplc="163C7E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02D6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F8F3E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0616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88A80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C6985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5844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604C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B03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8849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53"/>
    <w:rsid w:val="0054076A"/>
    <w:rsid w:val="006B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58DE"/>
  <w15:docId w15:val="{E3B06863-7D10-4478-B90A-70DD0D94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right="4" w:firstLine="4"/>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cp:lastModifiedBy>Anne Wirgau</cp:lastModifiedBy>
  <cp:revision>2</cp:revision>
  <dcterms:created xsi:type="dcterms:W3CDTF">2023-07-03T17:54:00Z</dcterms:created>
  <dcterms:modified xsi:type="dcterms:W3CDTF">2023-07-03T17:54:00Z</dcterms:modified>
</cp:coreProperties>
</file>