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463C3CB7" w:rsidR="00D66CA0" w:rsidRPr="000F0189" w:rsidRDefault="00D30FAE" w:rsidP="0026020A">
      <w:pPr>
        <w:jc w:val="center"/>
        <w:rPr>
          <w:b/>
        </w:rPr>
      </w:pPr>
      <w:r>
        <w:rPr>
          <w:b/>
        </w:rPr>
        <w:t>August 2</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ECB22BC"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6849E1">
        <w:rPr>
          <w:bCs/>
        </w:rPr>
        <w:t>, Robert Macomber</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2688D51C" w14:textId="43A0A2A0" w:rsidR="006849E1"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p>
    <w:p w14:paraId="7D24F3D5" w14:textId="77777777" w:rsidR="002713A0" w:rsidRDefault="002713A0"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3A9699BC"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A94177">
        <w:t xml:space="preserve">Catalano (Macomber)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EA5417">
        <w:t>Ju</w:t>
      </w:r>
      <w:r w:rsidR="00B53DC1">
        <w:t xml:space="preserve">ly </w:t>
      </w:r>
      <w:r w:rsidR="00D30FAE">
        <w:t>19</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8C3F7F7"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A94177">
        <w:t>Macomber (Catalano</w:t>
      </w:r>
      <w:r w:rsidR="00D30FAE">
        <w:t>)</w:t>
      </w:r>
      <w:r w:rsidR="00FC4081">
        <w:t xml:space="preserve"> to a</w:t>
      </w:r>
      <w:r w:rsidRPr="000F0189">
        <w:t xml:space="preserve">pprove the </w:t>
      </w:r>
      <w:r w:rsidR="00D30FAE">
        <w:t>August 2</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D30FAE">
        <w:t>234,170.74</w:t>
      </w:r>
    </w:p>
    <w:p w14:paraId="33D62B86" w14:textId="263204A5" w:rsidR="00D0472B" w:rsidRDefault="00FF5598" w:rsidP="00D96EFC">
      <w:pPr>
        <w:tabs>
          <w:tab w:val="left" w:pos="8460"/>
        </w:tabs>
        <w:jc w:val="both"/>
      </w:pPr>
      <w:r w:rsidRPr="000F0189">
        <w:t xml:space="preserve">         Ayes:   </w:t>
      </w:r>
      <w:r w:rsidR="00A94177">
        <w:t>Macomber, Catalano, Quaine</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Default="00C03F07" w:rsidP="00C03F07">
      <w:pPr>
        <w:tabs>
          <w:tab w:val="left" w:pos="8460"/>
        </w:tabs>
        <w:jc w:val="both"/>
        <w:rPr>
          <w:b/>
          <w:i/>
        </w:rPr>
      </w:pPr>
      <w:r w:rsidRPr="000F0189">
        <w:rPr>
          <w:b/>
          <w:i/>
        </w:rPr>
        <w:t xml:space="preserve">Supt./Mgr Report: </w:t>
      </w:r>
    </w:p>
    <w:p w14:paraId="5AC6B7AA" w14:textId="77777777" w:rsidR="00C03F07" w:rsidRDefault="00C03F07" w:rsidP="00C03F07">
      <w:pPr>
        <w:tabs>
          <w:tab w:val="left" w:pos="8460"/>
        </w:tabs>
        <w:jc w:val="both"/>
        <w:rPr>
          <w:b/>
          <w:i/>
        </w:rPr>
      </w:pPr>
    </w:p>
    <w:p w14:paraId="616618FD" w14:textId="24D97BC0" w:rsidR="00537982" w:rsidRPr="0097235F" w:rsidRDefault="0097235F" w:rsidP="0097235F">
      <w:pPr>
        <w:spacing w:after="160" w:line="259" w:lineRule="auto"/>
        <w:rPr>
          <w:rFonts w:eastAsiaTheme="minorHAnsi"/>
        </w:rPr>
      </w:pPr>
      <w:r w:rsidRPr="0097235F">
        <w:rPr>
          <w:rFonts w:eastAsiaTheme="minorHAnsi"/>
        </w:rPr>
        <w:t xml:space="preserve">• </w:t>
      </w:r>
      <w:r w:rsidR="00901DA9">
        <w:rPr>
          <w:rFonts w:eastAsiaTheme="minorHAnsi"/>
        </w:rPr>
        <w:t xml:space="preserve"> </w:t>
      </w:r>
      <w:r w:rsidR="00C370E8">
        <w:rPr>
          <w:rFonts w:eastAsiaTheme="minorHAnsi"/>
        </w:rPr>
        <w:t>Supt./Mgr</w:t>
      </w:r>
      <w:r w:rsidRPr="0097235F">
        <w:rPr>
          <w:rFonts w:eastAsiaTheme="minorHAnsi"/>
        </w:rPr>
        <w:t xml:space="preserve"> </w:t>
      </w:r>
      <w:r w:rsidR="00537982">
        <w:rPr>
          <w:rFonts w:eastAsiaTheme="minorHAnsi"/>
        </w:rPr>
        <w:t>contacted PK Contracting to check on price of rumble strips.  Price has increased from $7.00 per linear foot to $8.50 per linear foot.</w:t>
      </w:r>
    </w:p>
    <w:p w14:paraId="5F2EB0E4" w14:textId="1D44FF76" w:rsidR="00537982" w:rsidRPr="0097235F" w:rsidRDefault="0097235F" w:rsidP="00901DA9">
      <w:pPr>
        <w:spacing w:after="160" w:line="259" w:lineRule="auto"/>
        <w:rPr>
          <w:rFonts w:eastAsiaTheme="minorHAnsi"/>
        </w:rPr>
      </w:pPr>
      <w:r w:rsidRPr="0097235F">
        <w:rPr>
          <w:rFonts w:eastAsiaTheme="minorHAnsi"/>
        </w:rPr>
        <w:t xml:space="preserve">• </w:t>
      </w:r>
      <w:r w:rsidR="00901DA9">
        <w:rPr>
          <w:rFonts w:eastAsiaTheme="minorHAnsi"/>
        </w:rPr>
        <w:t xml:space="preserve"> </w:t>
      </w:r>
      <w:r w:rsidR="00537982">
        <w:rPr>
          <w:rFonts w:eastAsiaTheme="minorHAnsi"/>
        </w:rPr>
        <w:t>Calcium chloride was applied to 638 Highway and Hackett Lake Highway last week.  Supt./Mgr is considering doing Lake May Road to see if it would hold up better that brine in the sandy soils.</w:t>
      </w:r>
    </w:p>
    <w:p w14:paraId="5554686E" w14:textId="070822E1" w:rsidR="00901DA9" w:rsidRDefault="0097235F" w:rsidP="00901DA9">
      <w:pPr>
        <w:spacing w:after="160" w:line="259" w:lineRule="auto"/>
        <w:rPr>
          <w:rFonts w:eastAsiaTheme="minorHAnsi"/>
        </w:rPr>
      </w:pPr>
      <w:r w:rsidRPr="0097235F">
        <w:rPr>
          <w:rFonts w:eastAsiaTheme="minorHAnsi"/>
        </w:rPr>
        <w:t xml:space="preserve">• </w:t>
      </w:r>
      <w:r w:rsidR="00537982">
        <w:rPr>
          <w:rFonts w:eastAsiaTheme="minorHAnsi"/>
        </w:rPr>
        <w:t xml:space="preserve"> Sealcoating is done for the year and Supt./Mgr will be ordering center line and edge painting soon.  A discussion was held about the need for edge line painting on low volume, low speed roads.</w:t>
      </w:r>
    </w:p>
    <w:p w14:paraId="1F4D8D64" w14:textId="0E38136A" w:rsidR="00537982" w:rsidRPr="0097235F" w:rsidRDefault="00537982" w:rsidP="00537982">
      <w:pPr>
        <w:spacing w:after="160" w:line="259" w:lineRule="auto"/>
        <w:rPr>
          <w:rFonts w:eastAsiaTheme="minorHAnsi"/>
        </w:rPr>
      </w:pPr>
      <w:r w:rsidRPr="0097235F">
        <w:rPr>
          <w:rFonts w:eastAsiaTheme="minorHAnsi"/>
        </w:rPr>
        <w:t xml:space="preserve">• </w:t>
      </w:r>
      <w:r>
        <w:rPr>
          <w:rFonts w:eastAsiaTheme="minorHAnsi"/>
        </w:rPr>
        <w:t xml:space="preserve"> The </w:t>
      </w:r>
      <w:r w:rsidR="004C35CF">
        <w:rPr>
          <w:rFonts w:eastAsiaTheme="minorHAnsi"/>
        </w:rPr>
        <w:t>p</w:t>
      </w:r>
      <w:r>
        <w:rPr>
          <w:rFonts w:eastAsiaTheme="minorHAnsi"/>
        </w:rPr>
        <w:t>art time employee at the Onaway garage is doing great work with mowing this summer.  Everything has been cut once and now is double cutting.</w:t>
      </w:r>
    </w:p>
    <w:p w14:paraId="7D3601FA" w14:textId="3C661201" w:rsidR="00537982" w:rsidRDefault="00537982" w:rsidP="00537982">
      <w:pPr>
        <w:spacing w:after="160" w:line="259" w:lineRule="auto"/>
        <w:rPr>
          <w:rFonts w:eastAsiaTheme="minorHAnsi"/>
        </w:rPr>
      </w:pPr>
      <w:r w:rsidRPr="0097235F">
        <w:rPr>
          <w:rFonts w:eastAsiaTheme="minorHAnsi"/>
        </w:rPr>
        <w:t xml:space="preserve">• </w:t>
      </w:r>
      <w:r>
        <w:rPr>
          <w:rFonts w:eastAsiaTheme="minorHAnsi"/>
        </w:rPr>
        <w:t xml:space="preserve"> Hot mix patching was performed on Grand Point Road in the wheel tracks prior to sealcoating.  Supt./Mgr and Posen Foreman believe this worked very well and are looking at some other roads to do next year.  Additionally, some short stretch patching may be done and then </w:t>
      </w:r>
      <w:r w:rsidR="000251F5">
        <w:rPr>
          <w:rFonts w:eastAsiaTheme="minorHAnsi"/>
        </w:rPr>
        <w:t>seal coated</w:t>
      </w:r>
      <w:r>
        <w:rPr>
          <w:rFonts w:eastAsiaTheme="minorHAnsi"/>
        </w:rPr>
        <w:t xml:space="preserve"> to prevent water from getting under the patch.</w:t>
      </w:r>
    </w:p>
    <w:p w14:paraId="1BF6CD0F" w14:textId="2CAC24E8" w:rsidR="00537982" w:rsidRDefault="00537982" w:rsidP="00537982">
      <w:pPr>
        <w:spacing w:after="160" w:line="259" w:lineRule="auto"/>
        <w:rPr>
          <w:rFonts w:eastAsiaTheme="minorHAnsi"/>
        </w:rPr>
      </w:pPr>
      <w:r w:rsidRPr="0097235F">
        <w:rPr>
          <w:rFonts w:eastAsiaTheme="minorHAnsi"/>
        </w:rPr>
        <w:t xml:space="preserve">• </w:t>
      </w:r>
      <w:r>
        <w:rPr>
          <w:rFonts w:eastAsiaTheme="minorHAnsi"/>
        </w:rPr>
        <w:t xml:space="preserve"> The property owner next to the Miller Road pit had his brush hog mower get entangled in our cable gate laying across his property.  Discussion was held.  </w:t>
      </w:r>
    </w:p>
    <w:p w14:paraId="0F84FBBD" w14:textId="28D531E6" w:rsidR="00537982" w:rsidRPr="0097235F" w:rsidRDefault="00537982" w:rsidP="00537982">
      <w:pPr>
        <w:spacing w:after="160" w:line="259" w:lineRule="auto"/>
        <w:rPr>
          <w:rFonts w:eastAsiaTheme="minorHAnsi"/>
        </w:rPr>
      </w:pPr>
      <w:r w:rsidRPr="0097235F">
        <w:rPr>
          <w:rFonts w:eastAsiaTheme="minorHAnsi"/>
        </w:rPr>
        <w:t xml:space="preserve">• </w:t>
      </w:r>
      <w:r>
        <w:rPr>
          <w:rFonts w:eastAsiaTheme="minorHAnsi"/>
        </w:rPr>
        <w:t xml:space="preserve"> Supt./Mgr and Posen Foreman have located a couple of used fork lifts and will be inspecting them soon.</w:t>
      </w:r>
    </w:p>
    <w:p w14:paraId="7BBA4CCF" w14:textId="59B8506F" w:rsidR="00537982" w:rsidRDefault="00537982" w:rsidP="00537982">
      <w:pPr>
        <w:spacing w:after="160" w:line="259" w:lineRule="auto"/>
        <w:rPr>
          <w:rFonts w:eastAsiaTheme="minorHAnsi"/>
        </w:rPr>
      </w:pPr>
      <w:r w:rsidRPr="0097235F">
        <w:rPr>
          <w:rFonts w:eastAsiaTheme="minorHAnsi"/>
        </w:rPr>
        <w:lastRenderedPageBreak/>
        <w:t xml:space="preserve">• </w:t>
      </w:r>
      <w:r>
        <w:rPr>
          <w:rFonts w:eastAsiaTheme="minorHAnsi"/>
        </w:rPr>
        <w:t xml:space="preserve"> </w:t>
      </w:r>
      <w:bookmarkStart w:id="1" w:name="_Hlk141954119"/>
      <w:r w:rsidR="00F35659">
        <w:rPr>
          <w:rFonts w:eastAsiaTheme="minorHAnsi"/>
        </w:rPr>
        <w:t>Notice has been received from the Department of Treasury Protecting Michigan Pension Grant Program that Presque Isle County Road Commission has been awarded a grant in the amount of $916,524.00 to apply towards the MERS unfunded pension liability.</w:t>
      </w:r>
    </w:p>
    <w:p w14:paraId="3521A885" w14:textId="61ABF67B" w:rsidR="00537982" w:rsidRDefault="00537982" w:rsidP="00537982">
      <w:pPr>
        <w:spacing w:after="160" w:line="259" w:lineRule="auto"/>
        <w:rPr>
          <w:rFonts w:eastAsiaTheme="minorHAnsi"/>
        </w:rPr>
      </w:pPr>
      <w:r w:rsidRPr="0097235F">
        <w:rPr>
          <w:rFonts w:eastAsiaTheme="minorHAnsi"/>
        </w:rPr>
        <w:t xml:space="preserve">• </w:t>
      </w:r>
      <w:r>
        <w:rPr>
          <w:rFonts w:eastAsiaTheme="minorHAnsi"/>
        </w:rPr>
        <w:t xml:space="preserve"> </w:t>
      </w:r>
      <w:r w:rsidR="00F35659">
        <w:rPr>
          <w:rFonts w:eastAsiaTheme="minorHAnsi"/>
        </w:rPr>
        <w:t>Bolen Asphalt Paving is tentatively scheduling mid-September to start on our three 451 projects.  They may get to Petersville Road sooner.</w:t>
      </w:r>
    </w:p>
    <w:p w14:paraId="674AD1F4" w14:textId="26BD2032" w:rsidR="00537982" w:rsidRDefault="00537982" w:rsidP="00537982">
      <w:pPr>
        <w:spacing w:after="160" w:line="259" w:lineRule="auto"/>
        <w:rPr>
          <w:rFonts w:eastAsiaTheme="minorHAnsi"/>
        </w:rPr>
      </w:pPr>
      <w:r w:rsidRPr="0097235F">
        <w:rPr>
          <w:rFonts w:eastAsiaTheme="minorHAnsi"/>
        </w:rPr>
        <w:t xml:space="preserve">• </w:t>
      </w:r>
      <w:r>
        <w:rPr>
          <w:rFonts w:eastAsiaTheme="minorHAnsi"/>
        </w:rPr>
        <w:t xml:space="preserve"> </w:t>
      </w:r>
      <w:r w:rsidR="00F35659">
        <w:rPr>
          <w:rFonts w:eastAsiaTheme="minorHAnsi"/>
        </w:rPr>
        <w:t xml:space="preserve">Numerous residents from the Presque Isle </w:t>
      </w:r>
      <w:r w:rsidR="0074146B">
        <w:rPr>
          <w:rFonts w:eastAsiaTheme="minorHAnsi"/>
        </w:rPr>
        <w:t>Harbor Association have been requesting speed limit studies in the development.  It has been explained to them that the Township must request the studies.  Additionally, the owner of the Portage Store is requesting a crosswalk be installed between his store and the DNR boat harbor.  Discussion was held.</w:t>
      </w:r>
    </w:p>
    <w:p w14:paraId="3C655D1A" w14:textId="01F988BA" w:rsidR="00537982" w:rsidRDefault="00537982" w:rsidP="00537982">
      <w:pPr>
        <w:spacing w:after="160" w:line="259" w:lineRule="auto"/>
        <w:rPr>
          <w:rFonts w:eastAsiaTheme="minorHAnsi"/>
        </w:rPr>
      </w:pPr>
      <w:r w:rsidRPr="0097235F">
        <w:rPr>
          <w:rFonts w:eastAsiaTheme="minorHAnsi"/>
        </w:rPr>
        <w:t xml:space="preserve">• </w:t>
      </w:r>
      <w:r>
        <w:rPr>
          <w:rFonts w:eastAsiaTheme="minorHAnsi"/>
        </w:rPr>
        <w:t xml:space="preserve"> </w:t>
      </w:r>
      <w:r w:rsidR="0074146B">
        <w:rPr>
          <w:rFonts w:eastAsiaTheme="minorHAnsi"/>
        </w:rPr>
        <w:t xml:space="preserve">Rogers City employee Jacob Yarch has given two </w:t>
      </w:r>
      <w:r w:rsidR="000251F5">
        <w:rPr>
          <w:rFonts w:eastAsiaTheme="minorHAnsi"/>
        </w:rPr>
        <w:t>weeks’ notice</w:t>
      </w:r>
      <w:r w:rsidR="0074146B">
        <w:rPr>
          <w:rFonts w:eastAsiaTheme="minorHAnsi"/>
        </w:rPr>
        <w:t xml:space="preserve"> with a last day of work being August 10, 2023.</w:t>
      </w:r>
    </w:p>
    <w:p w14:paraId="2BC581C7" w14:textId="61D7A44B" w:rsidR="0074146B" w:rsidRDefault="0074146B" w:rsidP="0074146B">
      <w:pPr>
        <w:spacing w:after="160" w:line="259" w:lineRule="auto"/>
        <w:rPr>
          <w:rFonts w:eastAsiaTheme="minorHAnsi"/>
        </w:rPr>
      </w:pPr>
      <w:r w:rsidRPr="0097235F">
        <w:rPr>
          <w:rFonts w:eastAsiaTheme="minorHAnsi"/>
        </w:rPr>
        <w:t xml:space="preserve">• </w:t>
      </w:r>
      <w:r>
        <w:rPr>
          <w:rFonts w:eastAsiaTheme="minorHAnsi"/>
        </w:rPr>
        <w:t xml:space="preserve"> Pavement Surface Evaluation and Rating (PASER) ratings of federal aid eligible roads will be conducted August 7</w:t>
      </w:r>
      <w:r w:rsidRPr="0074146B">
        <w:rPr>
          <w:rFonts w:eastAsiaTheme="minorHAnsi"/>
          <w:vertAlign w:val="superscript"/>
        </w:rPr>
        <w:t>th</w:t>
      </w:r>
      <w:r>
        <w:rPr>
          <w:rFonts w:eastAsiaTheme="minorHAnsi"/>
        </w:rPr>
        <w:t xml:space="preserve"> &amp; 8</w:t>
      </w:r>
      <w:r w:rsidRPr="0074146B">
        <w:rPr>
          <w:rFonts w:eastAsiaTheme="minorHAnsi"/>
          <w:vertAlign w:val="superscript"/>
        </w:rPr>
        <w:t>th</w:t>
      </w:r>
      <w:r>
        <w:rPr>
          <w:rFonts w:eastAsiaTheme="minorHAnsi"/>
        </w:rPr>
        <w:t>.</w:t>
      </w:r>
    </w:p>
    <w:p w14:paraId="53107F8A" w14:textId="2D0775AC" w:rsidR="0074146B" w:rsidRDefault="0074146B" w:rsidP="0074146B">
      <w:pPr>
        <w:spacing w:after="160" w:line="259" w:lineRule="auto"/>
        <w:rPr>
          <w:rFonts w:eastAsiaTheme="minorHAnsi"/>
        </w:rPr>
      </w:pPr>
      <w:r w:rsidRPr="0097235F">
        <w:rPr>
          <w:rFonts w:eastAsiaTheme="minorHAnsi"/>
        </w:rPr>
        <w:t xml:space="preserve">• </w:t>
      </w:r>
      <w:r>
        <w:rPr>
          <w:rFonts w:eastAsiaTheme="minorHAnsi"/>
        </w:rPr>
        <w:t xml:space="preserve"> GIS Cartography and Publishing Services can put our county map</w:t>
      </w:r>
      <w:r w:rsidR="009261E7">
        <w:rPr>
          <w:rFonts w:eastAsiaTheme="minorHAnsi"/>
        </w:rPr>
        <w:t xml:space="preserve"> on our web site in Zoomify for $350.00.  Viewer would be able to zoom in/out and pan around the map image.</w:t>
      </w:r>
    </w:p>
    <w:p w14:paraId="3AF9BF94" w14:textId="3315071E" w:rsidR="0074146B" w:rsidRDefault="0074146B" w:rsidP="0074146B">
      <w:pPr>
        <w:spacing w:after="160" w:line="259" w:lineRule="auto"/>
        <w:rPr>
          <w:rFonts w:eastAsiaTheme="minorHAnsi"/>
        </w:rPr>
      </w:pPr>
      <w:r w:rsidRPr="0097235F">
        <w:rPr>
          <w:rFonts w:eastAsiaTheme="minorHAnsi"/>
        </w:rPr>
        <w:t xml:space="preserve">• </w:t>
      </w:r>
      <w:r>
        <w:rPr>
          <w:rFonts w:eastAsiaTheme="minorHAnsi"/>
        </w:rPr>
        <w:t xml:space="preserve"> </w:t>
      </w:r>
      <w:r w:rsidR="009261E7">
        <w:rPr>
          <w:rFonts w:eastAsiaTheme="minorHAnsi"/>
        </w:rPr>
        <w:t>A pre-construction meeting will be held August 9,2 023 at 11 a.m. for the 451 projects.</w:t>
      </w:r>
    </w:p>
    <w:p w14:paraId="7359E679" w14:textId="0D21A2C4" w:rsidR="009261E7" w:rsidRDefault="009261E7" w:rsidP="009261E7">
      <w:pPr>
        <w:spacing w:after="160" w:line="259" w:lineRule="auto"/>
        <w:rPr>
          <w:rFonts w:eastAsiaTheme="minorHAnsi"/>
        </w:rPr>
      </w:pPr>
      <w:r w:rsidRPr="0097235F">
        <w:rPr>
          <w:rFonts w:eastAsiaTheme="minorHAnsi"/>
        </w:rPr>
        <w:t xml:space="preserve">• </w:t>
      </w:r>
      <w:r>
        <w:rPr>
          <w:rFonts w:eastAsiaTheme="minorHAnsi"/>
        </w:rPr>
        <w:t xml:space="preserve"> Quotes for gravel crushing at Hincka pit (Schaudt’s Hill):</w:t>
      </w:r>
    </w:p>
    <w:p w14:paraId="3B067668" w14:textId="619D626B" w:rsidR="009261E7" w:rsidRDefault="009261E7" w:rsidP="009261E7">
      <w:pPr>
        <w:spacing w:after="160" w:line="259" w:lineRule="auto"/>
        <w:rPr>
          <w:rFonts w:eastAsiaTheme="minorHAnsi"/>
        </w:rPr>
      </w:pPr>
      <w:r>
        <w:rPr>
          <w:rFonts w:eastAsiaTheme="minorHAnsi"/>
        </w:rPr>
        <w:t xml:space="preserve">   Alpena Aggregate        $3.90 per ton to crush</w:t>
      </w:r>
    </w:p>
    <w:p w14:paraId="36F22C2E" w14:textId="7DE00708" w:rsidR="009261E7" w:rsidRDefault="009261E7" w:rsidP="009261E7">
      <w:pPr>
        <w:spacing w:after="160" w:line="259" w:lineRule="auto"/>
        <w:rPr>
          <w:rFonts w:eastAsiaTheme="minorHAnsi"/>
        </w:rPr>
      </w:pPr>
      <w:r>
        <w:rPr>
          <w:rFonts w:eastAsiaTheme="minorHAnsi"/>
        </w:rPr>
        <w:t xml:space="preserve">   Hincka royalties           $1.75 per ton</w:t>
      </w:r>
    </w:p>
    <w:p w14:paraId="7B554717" w14:textId="78983786" w:rsidR="009261E7" w:rsidRDefault="009261E7" w:rsidP="009261E7">
      <w:pPr>
        <w:spacing w:after="160" w:line="259" w:lineRule="auto"/>
        <w:rPr>
          <w:rFonts w:eastAsiaTheme="minorHAnsi"/>
        </w:rPr>
      </w:pPr>
      <w:r>
        <w:rPr>
          <w:rFonts w:eastAsiaTheme="minorHAnsi"/>
        </w:rPr>
        <w:t xml:space="preserve">   Total cost per ton          $5.65</w:t>
      </w:r>
    </w:p>
    <w:p w14:paraId="7979D523" w14:textId="7E30E7BF" w:rsidR="009261E7" w:rsidRDefault="009261E7" w:rsidP="009261E7">
      <w:pPr>
        <w:spacing w:after="160" w:line="259" w:lineRule="auto"/>
        <w:rPr>
          <w:rFonts w:eastAsiaTheme="minorHAnsi"/>
        </w:rPr>
      </w:pPr>
      <w:r>
        <w:rPr>
          <w:rFonts w:eastAsiaTheme="minorHAnsi"/>
        </w:rPr>
        <w:t xml:space="preserve">    50,000 tons would be $282,500.00    Item moved to New Business</w:t>
      </w:r>
    </w:p>
    <w:p w14:paraId="1DA1345A" w14:textId="1979C440" w:rsidR="009261E7" w:rsidRDefault="009261E7" w:rsidP="009261E7">
      <w:pPr>
        <w:spacing w:after="160" w:line="259" w:lineRule="auto"/>
        <w:rPr>
          <w:rFonts w:eastAsiaTheme="minorHAnsi"/>
        </w:rPr>
      </w:pPr>
      <w:r w:rsidRPr="0097235F">
        <w:rPr>
          <w:rFonts w:eastAsiaTheme="minorHAnsi"/>
        </w:rPr>
        <w:t xml:space="preserve">• </w:t>
      </w:r>
      <w:r>
        <w:rPr>
          <w:rFonts w:eastAsiaTheme="minorHAnsi"/>
        </w:rPr>
        <w:t xml:space="preserve"> Supt./Mgr reported on the Straits Area Council Meeting attended yesterday:</w:t>
      </w:r>
    </w:p>
    <w:p w14:paraId="0EDD5BE5" w14:textId="07A9F503" w:rsidR="009261E7" w:rsidRPr="006E2EA8" w:rsidRDefault="009261E7" w:rsidP="006E2EA8">
      <w:pPr>
        <w:pStyle w:val="ListParagraph"/>
        <w:numPr>
          <w:ilvl w:val="0"/>
          <w:numId w:val="53"/>
        </w:numPr>
        <w:spacing w:after="160" w:line="259" w:lineRule="auto"/>
        <w:rPr>
          <w:rFonts w:ascii="Times New Roman" w:eastAsiaTheme="minorHAnsi" w:hAnsi="Times New Roman"/>
          <w:sz w:val="24"/>
          <w:szCs w:val="24"/>
        </w:rPr>
      </w:pPr>
      <w:r w:rsidRPr="006E2EA8">
        <w:rPr>
          <w:rFonts w:ascii="Times New Roman" w:eastAsiaTheme="minorHAnsi" w:hAnsi="Times New Roman"/>
          <w:sz w:val="24"/>
          <w:szCs w:val="24"/>
        </w:rPr>
        <w:t>NEPA has been taken over by MDOT and is now LAP Environmental</w:t>
      </w:r>
    </w:p>
    <w:p w14:paraId="64A06AD3" w14:textId="70C78B26" w:rsidR="009261E7" w:rsidRPr="006E2EA8" w:rsidRDefault="009261E7" w:rsidP="006E2EA8">
      <w:pPr>
        <w:pStyle w:val="ListParagraph"/>
        <w:numPr>
          <w:ilvl w:val="0"/>
          <w:numId w:val="53"/>
        </w:numPr>
        <w:spacing w:after="160" w:line="259" w:lineRule="auto"/>
        <w:rPr>
          <w:rFonts w:ascii="Times New Roman" w:eastAsiaTheme="minorHAnsi" w:hAnsi="Times New Roman"/>
          <w:sz w:val="24"/>
          <w:szCs w:val="24"/>
        </w:rPr>
      </w:pPr>
      <w:r w:rsidRPr="006E2EA8">
        <w:rPr>
          <w:rFonts w:ascii="Times New Roman" w:eastAsiaTheme="minorHAnsi" w:hAnsi="Times New Roman"/>
          <w:sz w:val="24"/>
          <w:szCs w:val="24"/>
        </w:rPr>
        <w:t>There will be a 2% reduction in Rural Task Force (RTF) funding due to insurance costs related to</w:t>
      </w:r>
      <w:r w:rsidR="006E2EA8">
        <w:rPr>
          <w:rFonts w:ascii="Times New Roman" w:eastAsiaTheme="minorHAnsi" w:hAnsi="Times New Roman"/>
          <w:sz w:val="24"/>
          <w:szCs w:val="24"/>
        </w:rPr>
        <w:t xml:space="preserve"> </w:t>
      </w:r>
      <w:r w:rsidRPr="006E2EA8">
        <w:rPr>
          <w:rFonts w:ascii="Times New Roman" w:eastAsiaTheme="minorHAnsi" w:hAnsi="Times New Roman"/>
          <w:sz w:val="24"/>
          <w:szCs w:val="24"/>
        </w:rPr>
        <w:t>drunk driving accidents.</w:t>
      </w:r>
    </w:p>
    <w:p w14:paraId="56437A84" w14:textId="4467BC15" w:rsidR="009261E7" w:rsidRDefault="009261E7" w:rsidP="006E2EA8">
      <w:pPr>
        <w:pStyle w:val="ListParagraph"/>
        <w:numPr>
          <w:ilvl w:val="0"/>
          <w:numId w:val="53"/>
        </w:numPr>
        <w:spacing w:after="160" w:line="259" w:lineRule="auto"/>
        <w:rPr>
          <w:rFonts w:ascii="Times New Roman" w:eastAsiaTheme="minorHAnsi" w:hAnsi="Times New Roman"/>
          <w:sz w:val="24"/>
          <w:szCs w:val="24"/>
        </w:rPr>
      </w:pPr>
      <w:r w:rsidRPr="006E2EA8">
        <w:rPr>
          <w:rFonts w:ascii="Times New Roman" w:eastAsiaTheme="minorHAnsi" w:hAnsi="Times New Roman"/>
          <w:sz w:val="24"/>
          <w:szCs w:val="24"/>
        </w:rPr>
        <w:t>A presentation of Brine permitting will be done at the Northern Association of Road Commissions upcoming conference.</w:t>
      </w:r>
    </w:p>
    <w:p w14:paraId="498F170F" w14:textId="6A3EBDA6" w:rsidR="006E2EA8" w:rsidRDefault="006E2EA8" w:rsidP="006E2EA8">
      <w:pPr>
        <w:pStyle w:val="ListParagraph"/>
        <w:numPr>
          <w:ilvl w:val="0"/>
          <w:numId w:val="53"/>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There was a length discussion on the Monarch butterfly and milk weed.  The butterfly is close to being put on the Federal endangered species list.</w:t>
      </w:r>
    </w:p>
    <w:p w14:paraId="56ABF4DF" w14:textId="64FE60B1" w:rsidR="006E2EA8" w:rsidRDefault="006E2EA8" w:rsidP="006E2EA8">
      <w:pPr>
        <w:pStyle w:val="ListParagraph"/>
        <w:numPr>
          <w:ilvl w:val="0"/>
          <w:numId w:val="53"/>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recent CRA directory books received have all the Associate telephone numbers listed incorrectly.  New books will be coming.</w:t>
      </w:r>
    </w:p>
    <w:p w14:paraId="0A5BC9B1" w14:textId="3D3AC9A2" w:rsidR="006E2EA8" w:rsidRPr="006E2EA8" w:rsidRDefault="006E2EA8" w:rsidP="006E2EA8">
      <w:pPr>
        <w:pStyle w:val="ListParagraph"/>
        <w:numPr>
          <w:ilvl w:val="0"/>
          <w:numId w:val="53"/>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White paper guidance from Gayle Cummings, MCRCSIP Director, addressing paper streets will be forthcoming.</w:t>
      </w:r>
    </w:p>
    <w:p w14:paraId="1D82F068" w14:textId="1D684864" w:rsidR="009261E7" w:rsidRDefault="009261E7" w:rsidP="009261E7">
      <w:pPr>
        <w:spacing w:after="160" w:line="259" w:lineRule="auto"/>
        <w:ind w:left="-90"/>
        <w:rPr>
          <w:rFonts w:eastAsiaTheme="minorHAnsi"/>
        </w:rPr>
      </w:pPr>
      <w:r>
        <w:rPr>
          <w:rFonts w:eastAsiaTheme="minorHAnsi"/>
        </w:rPr>
        <w:t xml:space="preserve">      </w:t>
      </w:r>
    </w:p>
    <w:p w14:paraId="107BBFE9" w14:textId="2DA06D68" w:rsidR="009261E7" w:rsidRDefault="009261E7" w:rsidP="009261E7">
      <w:pPr>
        <w:spacing w:after="160" w:line="259" w:lineRule="auto"/>
        <w:rPr>
          <w:rFonts w:eastAsiaTheme="minorHAnsi"/>
        </w:rPr>
      </w:pPr>
      <w:r>
        <w:rPr>
          <w:rFonts w:eastAsiaTheme="minorHAnsi"/>
        </w:rPr>
        <w:t xml:space="preserve">     </w:t>
      </w:r>
    </w:p>
    <w:p w14:paraId="7E9827E8" w14:textId="77777777" w:rsidR="009261E7" w:rsidRDefault="009261E7" w:rsidP="009261E7">
      <w:pPr>
        <w:spacing w:after="160" w:line="259" w:lineRule="auto"/>
        <w:rPr>
          <w:rFonts w:eastAsiaTheme="minorHAnsi"/>
        </w:rPr>
      </w:pPr>
    </w:p>
    <w:bookmarkEnd w:id="1"/>
    <w:p w14:paraId="13DA0B18" w14:textId="13895F86" w:rsidR="00FC4081" w:rsidRDefault="00FC4081" w:rsidP="00C370E8">
      <w:pPr>
        <w:spacing w:after="160" w:line="259" w:lineRule="auto"/>
        <w:rPr>
          <w:b/>
          <w:i/>
        </w:rPr>
      </w:pPr>
      <w:r>
        <w:rPr>
          <w:b/>
          <w:i/>
        </w:rPr>
        <w:lastRenderedPageBreak/>
        <w:t>Visitor</w:t>
      </w:r>
      <w:r w:rsidR="00EA5417">
        <w:rPr>
          <w:b/>
          <w:i/>
        </w:rPr>
        <w:t>s</w:t>
      </w:r>
      <w:r>
        <w:rPr>
          <w:b/>
          <w:i/>
        </w:rPr>
        <w:t>:</w:t>
      </w:r>
    </w:p>
    <w:p w14:paraId="1D65F00C" w14:textId="0A7610F5" w:rsidR="00316075" w:rsidRDefault="00FF7966" w:rsidP="00901DA9">
      <w:pPr>
        <w:tabs>
          <w:tab w:val="left" w:pos="8460"/>
        </w:tabs>
        <w:jc w:val="both"/>
        <w:rPr>
          <w:bCs/>
          <w:iCs/>
        </w:rPr>
      </w:pPr>
      <w:r>
        <w:rPr>
          <w:b/>
          <w:i/>
        </w:rPr>
        <w:t xml:space="preserve">      </w:t>
      </w:r>
      <w:r>
        <w:rPr>
          <w:bCs/>
          <w:iCs/>
        </w:rPr>
        <w:t xml:space="preserve">County Commissioner Tollini </w:t>
      </w:r>
      <w:r w:rsidR="00A94177">
        <w:rPr>
          <w:bCs/>
          <w:iCs/>
        </w:rPr>
        <w:t xml:space="preserve">said the recently Calcium Chloride application on 638 Highway looks </w:t>
      </w:r>
      <w:r w:rsidR="000251F5">
        <w:rPr>
          <w:bCs/>
          <w:iCs/>
        </w:rPr>
        <w:t>good</w:t>
      </w:r>
      <w:r w:rsidR="00A94177">
        <w:rPr>
          <w:bCs/>
          <w:iCs/>
        </w:rPr>
        <w:t>.  Discussion was held regarding the merits of brine versus calcium chloride and the differences in cost.</w:t>
      </w:r>
    </w:p>
    <w:p w14:paraId="615D671C" w14:textId="77777777" w:rsidR="00A94177" w:rsidRDefault="00A94177" w:rsidP="00901DA9">
      <w:pPr>
        <w:tabs>
          <w:tab w:val="left" w:pos="8460"/>
        </w:tabs>
        <w:jc w:val="both"/>
        <w:rPr>
          <w:bCs/>
          <w:iCs/>
        </w:rPr>
      </w:pPr>
    </w:p>
    <w:p w14:paraId="3861C005" w14:textId="09E89D47" w:rsidR="00A94177" w:rsidRDefault="00A94177" w:rsidP="00901DA9">
      <w:pPr>
        <w:tabs>
          <w:tab w:val="left" w:pos="8460"/>
        </w:tabs>
        <w:jc w:val="both"/>
        <w:rPr>
          <w:bCs/>
          <w:iCs/>
        </w:rPr>
      </w:pPr>
      <w:r>
        <w:rPr>
          <w:bCs/>
          <w:iCs/>
        </w:rPr>
        <w:t xml:space="preserve">       Commissioner Tollini also informed the Board of work Wolverine Power is doing in our county to extend their line with steel towers.  Supt./Mgr Kowalski stated they have been getting the appropriate right of way permits as required.</w:t>
      </w:r>
    </w:p>
    <w:p w14:paraId="538E2AB9" w14:textId="77777777" w:rsidR="00C630A1" w:rsidRDefault="00C630A1" w:rsidP="00901DA9">
      <w:pPr>
        <w:tabs>
          <w:tab w:val="left" w:pos="8460"/>
        </w:tabs>
        <w:jc w:val="both"/>
        <w:rPr>
          <w:bCs/>
          <w:iCs/>
        </w:rPr>
      </w:pPr>
    </w:p>
    <w:p w14:paraId="65E86BE4" w14:textId="62EAC504" w:rsidR="00C630A1" w:rsidRDefault="00C630A1" w:rsidP="00901DA9">
      <w:pPr>
        <w:tabs>
          <w:tab w:val="left" w:pos="8460"/>
        </w:tabs>
        <w:jc w:val="both"/>
        <w:rPr>
          <w:bCs/>
          <w:iCs/>
        </w:rPr>
      </w:pPr>
      <w:r>
        <w:rPr>
          <w:bCs/>
          <w:iCs/>
        </w:rPr>
        <w:t xml:space="preserve">       Commissioner Tollini also noted the gravel apron at M-68 and County Line Road to the north has large potholes in it and could use repair.   Supt./Mgr Kowalski will have the Onaway Foreman inspect the area and possibly we could tie in paving it with another paving project in the area.</w:t>
      </w:r>
    </w:p>
    <w:p w14:paraId="4A0B4BF6" w14:textId="77777777" w:rsidR="00A94177" w:rsidRDefault="00A94177" w:rsidP="00901DA9">
      <w:pPr>
        <w:tabs>
          <w:tab w:val="left" w:pos="8460"/>
        </w:tabs>
        <w:jc w:val="both"/>
        <w:rPr>
          <w:bCs/>
          <w:iCs/>
        </w:rPr>
      </w:pPr>
    </w:p>
    <w:p w14:paraId="0CCD4253" w14:textId="1E0DCA8A" w:rsidR="00901DA9" w:rsidRDefault="00A94177" w:rsidP="00901DA9">
      <w:pPr>
        <w:tabs>
          <w:tab w:val="left" w:pos="8460"/>
        </w:tabs>
        <w:jc w:val="both"/>
        <w:rPr>
          <w:bCs/>
          <w:iCs/>
        </w:rPr>
      </w:pPr>
      <w:r>
        <w:rPr>
          <w:bCs/>
          <w:iCs/>
        </w:rPr>
        <w:t xml:space="preserve">       </w:t>
      </w:r>
    </w:p>
    <w:p w14:paraId="680E4C13" w14:textId="4D17996E" w:rsidR="00FE1A66"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26825850" w14:textId="77777777" w:rsidR="00954910" w:rsidRDefault="00954910" w:rsidP="00FE1A66">
      <w:pPr>
        <w:tabs>
          <w:tab w:val="left" w:pos="8460"/>
        </w:tabs>
        <w:jc w:val="both"/>
        <w:rPr>
          <w:b/>
          <w:i/>
        </w:rPr>
      </w:pPr>
    </w:p>
    <w:p w14:paraId="2BD07B0F" w14:textId="77777777" w:rsidR="000B5E5E" w:rsidRDefault="00B53DC1" w:rsidP="00FE1A66">
      <w:pPr>
        <w:tabs>
          <w:tab w:val="left" w:pos="8460"/>
        </w:tabs>
        <w:jc w:val="both"/>
        <w:rPr>
          <w:bCs/>
          <w:iCs/>
        </w:rPr>
      </w:pPr>
      <w:r>
        <w:rPr>
          <w:b/>
          <w:i/>
        </w:rPr>
        <w:t xml:space="preserve">  </w:t>
      </w:r>
      <w:r>
        <w:rPr>
          <w:bCs/>
          <w:iCs/>
        </w:rPr>
        <w:t xml:space="preserve">   </w:t>
      </w:r>
      <w:r w:rsidR="00A94177">
        <w:rPr>
          <w:bCs/>
          <w:iCs/>
        </w:rPr>
        <w:t xml:space="preserve">A discussion was held regarding the possible installation of electricity generating wind mills in the Moltke area. </w:t>
      </w:r>
    </w:p>
    <w:p w14:paraId="3F1246DF" w14:textId="77777777" w:rsidR="000B5E5E" w:rsidRDefault="000B5E5E" w:rsidP="00FE1A66">
      <w:pPr>
        <w:tabs>
          <w:tab w:val="left" w:pos="8460"/>
        </w:tabs>
        <w:jc w:val="both"/>
        <w:rPr>
          <w:bCs/>
          <w:iCs/>
        </w:rPr>
      </w:pPr>
    </w:p>
    <w:p w14:paraId="17D7731F" w14:textId="77777777" w:rsidR="000B5E5E" w:rsidRDefault="000B5E5E" w:rsidP="00FE1A66">
      <w:pPr>
        <w:tabs>
          <w:tab w:val="left" w:pos="8460"/>
        </w:tabs>
        <w:jc w:val="both"/>
        <w:rPr>
          <w:bCs/>
          <w:iCs/>
        </w:rPr>
      </w:pPr>
      <w:r>
        <w:rPr>
          <w:bCs/>
          <w:iCs/>
        </w:rPr>
        <w:t xml:space="preserve">     Commissioner Macomber spoke about an upcoming solar farm meeting he is attending next week.  </w:t>
      </w:r>
    </w:p>
    <w:p w14:paraId="3F54479A" w14:textId="6D220EAB" w:rsidR="00954910" w:rsidRDefault="000B5E5E" w:rsidP="00FE1A66">
      <w:pPr>
        <w:tabs>
          <w:tab w:val="left" w:pos="8460"/>
        </w:tabs>
        <w:jc w:val="both"/>
        <w:rPr>
          <w:bCs/>
          <w:iCs/>
        </w:rPr>
      </w:pPr>
      <w:r>
        <w:rPr>
          <w:bCs/>
          <w:iCs/>
        </w:rPr>
        <w:t xml:space="preserve">Right of way permits will be needed for new driveway installations.  </w:t>
      </w:r>
      <w:r w:rsidR="000251F5">
        <w:rPr>
          <w:bCs/>
          <w:iCs/>
        </w:rPr>
        <w:t>Also,</w:t>
      </w:r>
      <w:r>
        <w:rPr>
          <w:bCs/>
          <w:iCs/>
        </w:rPr>
        <w:t xml:space="preserve"> a discussion was held about the distribution of the power after it is generated and clean up of the panels once the</w:t>
      </w:r>
      <w:r w:rsidR="00CB7BDB">
        <w:rPr>
          <w:bCs/>
          <w:iCs/>
        </w:rPr>
        <w:t>ir</w:t>
      </w:r>
      <w:r>
        <w:rPr>
          <w:bCs/>
          <w:iCs/>
        </w:rPr>
        <w:t xml:space="preserve"> life expectancy is reached. </w:t>
      </w:r>
      <w:r w:rsidR="00A94177">
        <w:rPr>
          <w:bCs/>
          <w:iCs/>
        </w:rPr>
        <w:t xml:space="preserve"> </w:t>
      </w:r>
    </w:p>
    <w:p w14:paraId="2FADEDB8" w14:textId="54686E38" w:rsidR="00316075" w:rsidRDefault="00FE1A66" w:rsidP="00D2119B">
      <w:pPr>
        <w:tabs>
          <w:tab w:val="left" w:pos="8460"/>
        </w:tabs>
        <w:jc w:val="both"/>
        <w:rPr>
          <w:b/>
          <w:bCs/>
          <w:i/>
          <w:iCs/>
        </w:rPr>
      </w:pPr>
      <w:r w:rsidRPr="00E1522E">
        <w:t xml:space="preserve"> </w:t>
      </w:r>
      <w:r w:rsidR="005161B0" w:rsidRPr="00E1522E">
        <w:t xml:space="preserve">  </w:t>
      </w:r>
      <w:r w:rsidR="00F128C9" w:rsidRPr="00E1522E">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7B0ED9CD" w14:textId="797305CA" w:rsidR="008C5488" w:rsidRDefault="00954910" w:rsidP="00797386">
      <w:r>
        <w:rPr>
          <w:rFonts w:eastAsia="Calibri"/>
          <w:b/>
          <w:i/>
        </w:rPr>
        <w:t xml:space="preserve">     </w:t>
      </w:r>
      <w:r>
        <w:rPr>
          <w:rFonts w:eastAsia="Calibri"/>
          <w:bCs/>
          <w:iCs/>
        </w:rPr>
        <w:t xml:space="preserve">A motion was made by </w:t>
      </w:r>
      <w:r w:rsidR="00740AF6">
        <w:rPr>
          <w:rFonts w:eastAsia="Calibri"/>
          <w:bCs/>
          <w:iCs/>
        </w:rPr>
        <w:t>Catalano (Macomber)</w:t>
      </w:r>
      <w:r>
        <w:rPr>
          <w:rFonts w:eastAsia="Calibri"/>
          <w:bCs/>
          <w:iCs/>
        </w:rPr>
        <w:t xml:space="preserve"> to </w:t>
      </w:r>
      <w:r w:rsidR="00943278">
        <w:rPr>
          <w:rFonts w:eastAsia="Calibri"/>
          <w:bCs/>
          <w:iCs/>
        </w:rPr>
        <w:t>cast affirmative vote</w:t>
      </w:r>
      <w:r w:rsidR="00740AF6">
        <w:rPr>
          <w:rFonts w:eastAsia="Calibri"/>
          <w:bCs/>
          <w:iCs/>
        </w:rPr>
        <w:t>s</w:t>
      </w:r>
      <w:r w:rsidR="00943278">
        <w:rPr>
          <w:rFonts w:eastAsia="Calibri"/>
          <w:bCs/>
          <w:iCs/>
        </w:rPr>
        <w:t xml:space="preserve"> for </w:t>
      </w:r>
      <w:r w:rsidR="00740AF6">
        <w:rPr>
          <w:rFonts w:eastAsia="Calibri"/>
          <w:bCs/>
          <w:iCs/>
        </w:rPr>
        <w:t xml:space="preserve">Tom Doty, Ken </w:t>
      </w:r>
      <w:proofErr w:type="gramStart"/>
      <w:r w:rsidR="00740AF6">
        <w:rPr>
          <w:rFonts w:eastAsia="Calibri"/>
          <w:bCs/>
          <w:iCs/>
        </w:rPr>
        <w:t>Hulka</w:t>
      </w:r>
      <w:proofErr w:type="gramEnd"/>
      <w:r w:rsidR="00740AF6">
        <w:rPr>
          <w:rFonts w:eastAsia="Calibri"/>
          <w:bCs/>
          <w:iCs/>
        </w:rPr>
        <w:t xml:space="preserve"> and Beth Hunt</w:t>
      </w:r>
      <w:r w:rsidR="00943278">
        <w:rPr>
          <w:rFonts w:eastAsia="Calibri"/>
          <w:bCs/>
          <w:iCs/>
        </w:rPr>
        <w:t xml:space="preserve"> </w:t>
      </w:r>
      <w:r w:rsidR="00740AF6">
        <w:rPr>
          <w:rFonts w:eastAsia="Calibri"/>
          <w:bCs/>
          <w:iCs/>
        </w:rPr>
        <w:t xml:space="preserve">for three CRASIF Board of Trustee positions for </w:t>
      </w:r>
      <w:r w:rsidR="000251F5">
        <w:rPr>
          <w:rFonts w:eastAsia="Calibri"/>
          <w:bCs/>
          <w:iCs/>
        </w:rPr>
        <w:t>three-year</w:t>
      </w:r>
      <w:r w:rsidR="00740AF6">
        <w:rPr>
          <w:rFonts w:eastAsia="Calibri"/>
          <w:bCs/>
          <w:iCs/>
        </w:rPr>
        <w:t xml:space="preserve"> terms.</w:t>
      </w:r>
    </w:p>
    <w:p w14:paraId="5CF82D29" w14:textId="32280003" w:rsidR="00797386" w:rsidRPr="00797386" w:rsidRDefault="00797386" w:rsidP="00797386">
      <w:pPr>
        <w:rPr>
          <w:rFonts w:eastAsia="Calibri"/>
          <w:bCs/>
          <w:iCs/>
        </w:rPr>
      </w:pPr>
      <w:r>
        <w:t xml:space="preserve">     Ayes:  </w:t>
      </w:r>
      <w:r w:rsidR="00740AF6">
        <w:t>All</w:t>
      </w:r>
    </w:p>
    <w:p w14:paraId="173E5BF8" w14:textId="4260B209" w:rsidR="008E6F53" w:rsidRDefault="008C5488" w:rsidP="00797386">
      <w:pPr>
        <w:rPr>
          <w:rFonts w:eastAsia="Calibri"/>
          <w:bCs/>
          <w:iCs/>
        </w:rPr>
      </w:pPr>
      <w:r>
        <w:rPr>
          <w:rFonts w:eastAsia="Calibri"/>
          <w:bCs/>
          <w:iCs/>
        </w:rPr>
        <w:t xml:space="preserve">    </w:t>
      </w:r>
    </w:p>
    <w:p w14:paraId="1A1BC599" w14:textId="1E0576B0" w:rsidR="00797386" w:rsidRDefault="00797386" w:rsidP="00943278">
      <w:pPr>
        <w:overflowPunct w:val="0"/>
        <w:autoSpaceDE w:val="0"/>
        <w:autoSpaceDN w:val="0"/>
        <w:adjustRightInd w:val="0"/>
        <w:textAlignment w:val="baseline"/>
      </w:pPr>
      <w:r>
        <w:rPr>
          <w:rFonts w:eastAsia="Calibri"/>
          <w:bCs/>
          <w:iCs/>
        </w:rPr>
        <w:t xml:space="preserve">     A m</w:t>
      </w:r>
      <w:r w:rsidRPr="00797386">
        <w:t xml:space="preserve">otion </w:t>
      </w:r>
      <w:r>
        <w:t xml:space="preserve">was made by </w:t>
      </w:r>
      <w:r w:rsidR="00740AF6">
        <w:t xml:space="preserve">Catalano (Macomber) </w:t>
      </w:r>
      <w:r w:rsidRPr="00797386">
        <w:t xml:space="preserve">to authorize Chairman </w:t>
      </w:r>
      <w:r w:rsidR="00740AF6">
        <w:t xml:space="preserve">Quaine </w:t>
      </w:r>
      <w:r w:rsidRPr="00797386">
        <w:t xml:space="preserve">to sign </w:t>
      </w:r>
      <w:r w:rsidR="00943278">
        <w:t xml:space="preserve">the Annual Certification of Employee-related Conditions to </w:t>
      </w:r>
      <w:proofErr w:type="gramStart"/>
      <w:r w:rsidR="00943278">
        <w:t>be in compliance with</w:t>
      </w:r>
      <w:proofErr w:type="gramEnd"/>
      <w:r w:rsidR="00943278">
        <w:t xml:space="preserve"> PA 152 of 2011.</w:t>
      </w:r>
    </w:p>
    <w:p w14:paraId="70BF6A8E" w14:textId="77F0A4B7" w:rsidR="00943278" w:rsidRDefault="00943278" w:rsidP="00943278">
      <w:pPr>
        <w:overflowPunct w:val="0"/>
        <w:autoSpaceDE w:val="0"/>
        <w:autoSpaceDN w:val="0"/>
        <w:adjustRightInd w:val="0"/>
        <w:textAlignment w:val="baseline"/>
      </w:pPr>
      <w:r>
        <w:t xml:space="preserve">    Ayes: </w:t>
      </w:r>
      <w:r w:rsidR="00740AF6">
        <w:t>All</w:t>
      </w:r>
    </w:p>
    <w:p w14:paraId="26CCA5E4" w14:textId="77777777" w:rsidR="00740AF6" w:rsidRDefault="00740AF6" w:rsidP="00943278">
      <w:pPr>
        <w:overflowPunct w:val="0"/>
        <w:autoSpaceDE w:val="0"/>
        <w:autoSpaceDN w:val="0"/>
        <w:adjustRightInd w:val="0"/>
        <w:textAlignment w:val="baseline"/>
      </w:pPr>
    </w:p>
    <w:p w14:paraId="458FB300" w14:textId="3E1A5B1C" w:rsidR="00740AF6" w:rsidRDefault="00CD7D58" w:rsidP="00943278">
      <w:pPr>
        <w:overflowPunct w:val="0"/>
        <w:autoSpaceDE w:val="0"/>
        <w:autoSpaceDN w:val="0"/>
        <w:adjustRightInd w:val="0"/>
        <w:textAlignment w:val="baseline"/>
      </w:pPr>
      <w:r>
        <w:t xml:space="preserve">      A motion was made by </w:t>
      </w:r>
      <w:r w:rsidR="00740AF6">
        <w:t>Macomber (Catalano)</w:t>
      </w:r>
      <w:r>
        <w:t xml:space="preserve"> to authorize Alpena Aggregate to crush 50,000 tons of road gravel at the Hincka Pit (Schaudt’s hill) for </w:t>
      </w:r>
      <w:r w:rsidR="00740AF6">
        <w:t>$3.90 per yard and $1.75 per yard royalty to Aaron Hincka with payment to be made at $10,000.00 per month.</w:t>
      </w:r>
    </w:p>
    <w:p w14:paraId="3FD4136C" w14:textId="524AAFC2" w:rsidR="00CD7D58" w:rsidRDefault="00CD7D58" w:rsidP="00943278">
      <w:pPr>
        <w:overflowPunct w:val="0"/>
        <w:autoSpaceDE w:val="0"/>
        <w:autoSpaceDN w:val="0"/>
        <w:adjustRightInd w:val="0"/>
        <w:textAlignment w:val="baseline"/>
      </w:pPr>
      <w:r>
        <w:t xml:space="preserve">      Ayes:  </w:t>
      </w:r>
      <w:r w:rsidR="00740AF6">
        <w:t>Quaine, Catalano, Macomber</w:t>
      </w:r>
    </w:p>
    <w:p w14:paraId="5405E634" w14:textId="77777777" w:rsidR="00740AF6" w:rsidRDefault="00740AF6" w:rsidP="00943278">
      <w:pPr>
        <w:overflowPunct w:val="0"/>
        <w:autoSpaceDE w:val="0"/>
        <w:autoSpaceDN w:val="0"/>
        <w:adjustRightInd w:val="0"/>
        <w:textAlignment w:val="baseline"/>
      </w:pPr>
    </w:p>
    <w:p w14:paraId="6EE327F1" w14:textId="68A83BA2" w:rsidR="00740AF6" w:rsidRPr="00797386" w:rsidRDefault="00740AF6" w:rsidP="00943278">
      <w:pPr>
        <w:overflowPunct w:val="0"/>
        <w:autoSpaceDE w:val="0"/>
        <w:autoSpaceDN w:val="0"/>
        <w:adjustRightInd w:val="0"/>
        <w:textAlignment w:val="baseline"/>
      </w:pPr>
      <w:r>
        <w:t xml:space="preserve">     Upcoming conferences include the Northern Michigan Association of Road Commissions at Manistee September 13-15, 2023 and the Commissioners Seminar at Mt. Pleasant</w:t>
      </w:r>
      <w:r w:rsidR="00F5320A">
        <w:t xml:space="preserve"> October 22-23, 2023.</w:t>
      </w:r>
    </w:p>
    <w:p w14:paraId="7AA71F89" w14:textId="7EE03C79" w:rsidR="00BF3E0D" w:rsidRPr="00BF3E0D" w:rsidRDefault="00BF3E0D" w:rsidP="008E6F53">
      <w:pPr>
        <w:overflowPunct w:val="0"/>
        <w:autoSpaceDE w:val="0"/>
        <w:autoSpaceDN w:val="0"/>
        <w:adjustRightInd w:val="0"/>
        <w:textAlignment w:val="baseline"/>
        <w:rPr>
          <w:bCs/>
          <w:iCs/>
        </w:rPr>
      </w:pPr>
      <w:r>
        <w:rPr>
          <w:bCs/>
          <w:iCs/>
          <w:sz w:val="28"/>
          <w:szCs w:val="20"/>
        </w:rPr>
        <w:t xml:space="preserve"> </w:t>
      </w:r>
    </w:p>
    <w:p w14:paraId="5DB9134D" w14:textId="3FC47953" w:rsidR="007A6D5F" w:rsidRDefault="006E2394" w:rsidP="007A6D5F">
      <w:pPr>
        <w:rPr>
          <w:rFonts w:eastAsia="Calibri"/>
        </w:rPr>
      </w:pPr>
      <w:r>
        <w:rPr>
          <w:rFonts w:eastAsia="Calibri"/>
        </w:rPr>
        <w:t xml:space="preserve">   </w:t>
      </w:r>
      <w:r w:rsidR="007A6D5F">
        <w:rPr>
          <w:rFonts w:eastAsia="Calibri"/>
        </w:rPr>
        <w:t xml:space="preserve">   The next regular meetings of the Presque Isle County Road Commission will be</w:t>
      </w:r>
      <w:r w:rsidR="00EC1191">
        <w:rPr>
          <w:rFonts w:eastAsia="Calibri"/>
        </w:rPr>
        <w:t>,</w:t>
      </w:r>
      <w:r w:rsidR="007A6D5F">
        <w:rPr>
          <w:rFonts w:eastAsia="Calibri"/>
        </w:rPr>
        <w:t xml:space="preserve"> </w:t>
      </w:r>
      <w:r w:rsidR="00C401BF">
        <w:rPr>
          <w:rFonts w:eastAsia="Calibri"/>
        </w:rPr>
        <w:t xml:space="preserve">Wednesday, </w:t>
      </w:r>
      <w:r w:rsidR="00797386">
        <w:rPr>
          <w:rFonts w:eastAsia="Calibri"/>
        </w:rPr>
        <w:t xml:space="preserve">August </w:t>
      </w:r>
      <w:r w:rsidR="00CD7D58">
        <w:rPr>
          <w:rFonts w:eastAsia="Calibri"/>
        </w:rPr>
        <w:t>16</w:t>
      </w:r>
      <w:r w:rsidR="0064201B">
        <w:rPr>
          <w:rFonts w:eastAsia="Calibri"/>
        </w:rPr>
        <w:t xml:space="preserve">, 2023 </w:t>
      </w:r>
      <w:r w:rsidR="007A6D5F">
        <w:rPr>
          <w:rFonts w:eastAsia="Calibri"/>
        </w:rPr>
        <w:t xml:space="preserve">at 8:30 a.m. and Wednesday, </w:t>
      </w:r>
      <w:r w:rsidR="00CD7D58">
        <w:rPr>
          <w:rFonts w:eastAsia="Calibri"/>
        </w:rPr>
        <w:t>September 6</w:t>
      </w:r>
      <w:r w:rsidR="000C2158">
        <w:rPr>
          <w:rFonts w:eastAsia="Calibri"/>
        </w:rPr>
        <w:t xml:space="preserve">, </w:t>
      </w:r>
      <w:r w:rsidR="007A6D5F">
        <w:rPr>
          <w:rFonts w:eastAsia="Calibri"/>
        </w:rPr>
        <w:t>2023 at 8:30 a.m.</w:t>
      </w:r>
    </w:p>
    <w:p w14:paraId="337852A0" w14:textId="77777777" w:rsidR="00865B91" w:rsidRDefault="00865B91" w:rsidP="007A6D5F">
      <w:pPr>
        <w:rPr>
          <w:rFonts w:eastAsia="Calibri"/>
        </w:rPr>
      </w:pPr>
    </w:p>
    <w:p w14:paraId="3E8CEF3E" w14:textId="78434AB9"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865B91">
        <w:rPr>
          <w:noProof/>
        </w:rPr>
        <w:t>9:</w:t>
      </w:r>
      <w:r w:rsidR="00740AF6">
        <w:rPr>
          <w:noProof/>
        </w:rPr>
        <w:t>45</w:t>
      </w:r>
      <w:r w:rsidR="006361EC">
        <w:rPr>
          <w:noProof/>
        </w:rPr>
        <w:t xml:space="preserve"> a.m.</w:t>
      </w:r>
    </w:p>
    <w:p w14:paraId="37360130" w14:textId="3B5B7273"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12CDD">
      <w:headerReference w:type="even" r:id="rId8"/>
      <w:headerReference w:type="default" r:id="rId9"/>
      <w:footerReference w:type="even" r:id="rId10"/>
      <w:footerReference w:type="default" r:id="rId11"/>
      <w:headerReference w:type="first" r:id="rId12"/>
      <w:footerReference w:type="first" r:id="rId13"/>
      <w:pgSz w:w="12240" w:h="15840" w:code="1"/>
      <w:pgMar w:top="0" w:right="1080" w:bottom="13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22DC" w14:textId="77777777" w:rsidR="001B415B" w:rsidRDefault="001B415B" w:rsidP="00C27B41">
      <w:r>
        <w:separator/>
      </w:r>
    </w:p>
  </w:endnote>
  <w:endnote w:type="continuationSeparator" w:id="0">
    <w:p w14:paraId="0E40FC74" w14:textId="77777777" w:rsidR="001B415B" w:rsidRDefault="001B415B"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6F34" w14:textId="77777777" w:rsidR="001B415B" w:rsidRDefault="001B415B" w:rsidP="00C27B41">
      <w:r>
        <w:separator/>
      </w:r>
    </w:p>
  </w:footnote>
  <w:footnote w:type="continuationSeparator" w:id="0">
    <w:p w14:paraId="3708AA59" w14:textId="77777777" w:rsidR="001B415B" w:rsidRDefault="001B415B"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648348C"/>
    <w:multiLevelType w:val="hybridMultilevel"/>
    <w:tmpl w:val="22D22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36ED4"/>
    <w:multiLevelType w:val="hybridMultilevel"/>
    <w:tmpl w:val="37E4AFA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09FF3058"/>
    <w:multiLevelType w:val="hybridMultilevel"/>
    <w:tmpl w:val="A7F2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F7D50"/>
    <w:multiLevelType w:val="hybridMultilevel"/>
    <w:tmpl w:val="5694E2E2"/>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B63C2"/>
    <w:multiLevelType w:val="hybridMultilevel"/>
    <w:tmpl w:val="941E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3FA"/>
    <w:multiLevelType w:val="hybridMultilevel"/>
    <w:tmpl w:val="FB766C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1"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DE3E22"/>
    <w:multiLevelType w:val="hybridMultilevel"/>
    <w:tmpl w:val="B8841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7E17CFB"/>
    <w:multiLevelType w:val="hybridMultilevel"/>
    <w:tmpl w:val="9F3C3134"/>
    <w:lvl w:ilvl="0" w:tplc="8AA2E3C8">
      <w:numFmt w:val="bullet"/>
      <w:lvlText w:val=""/>
      <w:lvlJc w:val="left"/>
      <w:pPr>
        <w:ind w:left="360" w:hanging="360"/>
      </w:pPr>
      <w:rPr>
        <w:rFonts w:ascii="Symbol" w:eastAsiaTheme="minorHAnsi" w:hAnsi="Symbol" w:cstheme="minorBidi" w:hint="default"/>
      </w:rPr>
    </w:lvl>
    <w:lvl w:ilvl="1" w:tplc="FEA0093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87F30A2"/>
    <w:multiLevelType w:val="hybridMultilevel"/>
    <w:tmpl w:val="D58852BE"/>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FBF4A7B"/>
    <w:multiLevelType w:val="hybridMultilevel"/>
    <w:tmpl w:val="BF8CFA56"/>
    <w:lvl w:ilvl="0" w:tplc="7E1466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591"/>
    <w:multiLevelType w:val="hybridMultilevel"/>
    <w:tmpl w:val="B32ACDA4"/>
    <w:lvl w:ilvl="0" w:tplc="8AA2E3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3" w15:restartNumberingAfterBreak="0">
    <w:nsid w:val="5E290A61"/>
    <w:multiLevelType w:val="hybridMultilevel"/>
    <w:tmpl w:val="A54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B0A07"/>
    <w:multiLevelType w:val="hybridMultilevel"/>
    <w:tmpl w:val="A9FCDCB0"/>
    <w:lvl w:ilvl="0" w:tplc="8AA2E3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6" w15:restartNumberingAfterBreak="0">
    <w:nsid w:val="6B295980"/>
    <w:multiLevelType w:val="hybridMultilevel"/>
    <w:tmpl w:val="B5F06736"/>
    <w:lvl w:ilvl="0" w:tplc="ED0C66A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275C4"/>
    <w:multiLevelType w:val="hybridMultilevel"/>
    <w:tmpl w:val="3DE60D9A"/>
    <w:lvl w:ilvl="0" w:tplc="FFFFFFFF">
      <w:numFmt w:val="bullet"/>
      <w:lvlText w:val=""/>
      <w:lvlJc w:val="left"/>
      <w:pPr>
        <w:ind w:left="720" w:hanging="360"/>
      </w:pPr>
      <w:rPr>
        <w:rFonts w:ascii="Symbol" w:eastAsiaTheme="minorHAnsi" w:hAnsi="Symbol" w:cstheme="minorBidi" w:hint="default"/>
      </w:rPr>
    </w:lvl>
    <w:lvl w:ilvl="1" w:tplc="8AA2E3C8">
      <w:numFmt w:val="bullet"/>
      <w:lvlText w:val=""/>
      <w:lvlJc w:val="left"/>
      <w:pPr>
        <w:ind w:left="360" w:hanging="36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B643D"/>
    <w:multiLevelType w:val="hybridMultilevel"/>
    <w:tmpl w:val="8BA8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A2C6B"/>
    <w:multiLevelType w:val="hybridMultilevel"/>
    <w:tmpl w:val="A364E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2" w15:restartNumberingAfterBreak="0">
    <w:nsid w:val="74471CCA"/>
    <w:multiLevelType w:val="hybridMultilevel"/>
    <w:tmpl w:val="60CE36CE"/>
    <w:lvl w:ilvl="0" w:tplc="EC5ABF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15:restartNumberingAfterBreak="0">
    <w:nsid w:val="75063828"/>
    <w:multiLevelType w:val="hybridMultilevel"/>
    <w:tmpl w:val="1554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6"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761E79"/>
    <w:multiLevelType w:val="hybridMultilevel"/>
    <w:tmpl w:val="87FC54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0"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1"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69584">
    <w:abstractNumId w:val="11"/>
  </w:num>
  <w:num w:numId="2" w16cid:durableId="265160936">
    <w:abstractNumId w:val="46"/>
  </w:num>
  <w:num w:numId="3" w16cid:durableId="1153369242">
    <w:abstractNumId w:val="22"/>
  </w:num>
  <w:num w:numId="4" w16cid:durableId="1185052320">
    <w:abstractNumId w:val="17"/>
  </w:num>
  <w:num w:numId="5" w16cid:durableId="403336600">
    <w:abstractNumId w:val="38"/>
  </w:num>
  <w:num w:numId="6" w16cid:durableId="766117778">
    <w:abstractNumId w:val="32"/>
  </w:num>
  <w:num w:numId="7" w16cid:durableId="916786017">
    <w:abstractNumId w:val="10"/>
  </w:num>
  <w:num w:numId="8" w16cid:durableId="730428552">
    <w:abstractNumId w:val="27"/>
  </w:num>
  <w:num w:numId="9" w16cid:durableId="240456665">
    <w:abstractNumId w:val="28"/>
  </w:num>
  <w:num w:numId="10" w16cid:durableId="357856699">
    <w:abstractNumId w:val="1"/>
  </w:num>
  <w:num w:numId="11" w16cid:durableId="70124389">
    <w:abstractNumId w:val="29"/>
  </w:num>
  <w:num w:numId="12" w16cid:durableId="1766414967">
    <w:abstractNumId w:val="44"/>
  </w:num>
  <w:num w:numId="13" w16cid:durableId="1854564786">
    <w:abstractNumId w:val="15"/>
  </w:num>
  <w:num w:numId="14" w16cid:durableId="661814868">
    <w:abstractNumId w:val="16"/>
  </w:num>
  <w:num w:numId="15" w16cid:durableId="154760111">
    <w:abstractNumId w:val="35"/>
  </w:num>
  <w:num w:numId="16" w16cid:durableId="2054887930">
    <w:abstractNumId w:val="41"/>
  </w:num>
  <w:num w:numId="17" w16cid:durableId="1223635887">
    <w:abstractNumId w:val="24"/>
  </w:num>
  <w:num w:numId="18" w16cid:durableId="1208680682">
    <w:abstractNumId w:val="31"/>
  </w:num>
  <w:num w:numId="19" w16cid:durableId="1733112873">
    <w:abstractNumId w:val="51"/>
  </w:num>
  <w:num w:numId="20" w16cid:durableId="1727490215">
    <w:abstractNumId w:val="0"/>
  </w:num>
  <w:num w:numId="21" w16cid:durableId="437144250">
    <w:abstractNumId w:val="12"/>
  </w:num>
  <w:num w:numId="22" w16cid:durableId="329872393">
    <w:abstractNumId w:val="50"/>
  </w:num>
  <w:num w:numId="23" w16cid:durableId="869614158">
    <w:abstractNumId w:val="45"/>
  </w:num>
  <w:num w:numId="24" w16cid:durableId="958222113">
    <w:abstractNumId w:val="25"/>
  </w:num>
  <w:num w:numId="25" w16cid:durableId="1722829741">
    <w:abstractNumId w:val="52"/>
  </w:num>
  <w:num w:numId="26" w16cid:durableId="376273408">
    <w:abstractNumId w:val="5"/>
  </w:num>
  <w:num w:numId="27" w16cid:durableId="1566917112">
    <w:abstractNumId w:val="2"/>
  </w:num>
  <w:num w:numId="28" w16cid:durableId="1413552664">
    <w:abstractNumId w:val="13"/>
  </w:num>
  <w:num w:numId="29" w16cid:durableId="2094740563">
    <w:abstractNumId w:val="18"/>
  </w:num>
  <w:num w:numId="30" w16cid:durableId="1038118467">
    <w:abstractNumId w:val="48"/>
  </w:num>
  <w:num w:numId="31" w16cid:durableId="1061949579">
    <w:abstractNumId w:val="47"/>
  </w:num>
  <w:num w:numId="32" w16cid:durableId="872696594">
    <w:abstractNumId w:val="30"/>
  </w:num>
  <w:num w:numId="33" w16cid:durableId="827212402">
    <w:abstractNumId w:val="20"/>
  </w:num>
  <w:num w:numId="34" w16cid:durableId="1477379016">
    <w:abstractNumId w:val="40"/>
  </w:num>
  <w:num w:numId="35" w16cid:durableId="353119825">
    <w:abstractNumId w:val="42"/>
  </w:num>
  <w:num w:numId="36" w16cid:durableId="1517496756">
    <w:abstractNumId w:val="9"/>
  </w:num>
  <w:num w:numId="37" w16cid:durableId="1563754700">
    <w:abstractNumId w:val="14"/>
  </w:num>
  <w:num w:numId="38" w16cid:durableId="2046175799">
    <w:abstractNumId w:val="26"/>
  </w:num>
  <w:num w:numId="39" w16cid:durableId="1469590461">
    <w:abstractNumId w:val="19"/>
  </w:num>
  <w:num w:numId="40" w16cid:durableId="773938210">
    <w:abstractNumId w:val="23"/>
  </w:num>
  <w:num w:numId="41" w16cid:durableId="1029334722">
    <w:abstractNumId w:val="34"/>
  </w:num>
  <w:num w:numId="42" w16cid:durableId="766584491">
    <w:abstractNumId w:val="37"/>
  </w:num>
  <w:num w:numId="43" w16cid:durableId="1641887303">
    <w:abstractNumId w:val="4"/>
  </w:num>
  <w:num w:numId="44" w16cid:durableId="1857497046">
    <w:abstractNumId w:val="49"/>
  </w:num>
  <w:num w:numId="45" w16cid:durableId="1524199317">
    <w:abstractNumId w:val="36"/>
  </w:num>
  <w:num w:numId="46" w16cid:durableId="1209564308">
    <w:abstractNumId w:val="7"/>
  </w:num>
  <w:num w:numId="47" w16cid:durableId="711151135">
    <w:abstractNumId w:val="21"/>
  </w:num>
  <w:num w:numId="48" w16cid:durableId="1962691014">
    <w:abstractNumId w:val="43"/>
  </w:num>
  <w:num w:numId="49" w16cid:durableId="575014273">
    <w:abstractNumId w:val="33"/>
  </w:num>
  <w:num w:numId="50" w16cid:durableId="1419331205">
    <w:abstractNumId w:val="8"/>
  </w:num>
  <w:num w:numId="51" w16cid:durableId="1620841682">
    <w:abstractNumId w:val="39"/>
  </w:num>
  <w:num w:numId="52" w16cid:durableId="1850095779">
    <w:abstractNumId w:val="6"/>
  </w:num>
  <w:num w:numId="53" w16cid:durableId="1657606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95F"/>
    <w:rsid w:val="000B532E"/>
    <w:rsid w:val="000B5E5E"/>
    <w:rsid w:val="000B6499"/>
    <w:rsid w:val="000B64BD"/>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875"/>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62BB"/>
    <w:rsid w:val="002770F1"/>
    <w:rsid w:val="0027783A"/>
    <w:rsid w:val="00281507"/>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38B"/>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9B8"/>
    <w:rsid w:val="005A52F1"/>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C15"/>
    <w:rsid w:val="00695497"/>
    <w:rsid w:val="00695756"/>
    <w:rsid w:val="00696156"/>
    <w:rsid w:val="00697152"/>
    <w:rsid w:val="006971C0"/>
    <w:rsid w:val="006977FC"/>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2533"/>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386"/>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3278"/>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DF0"/>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BDE"/>
    <w:rsid w:val="00A64F17"/>
    <w:rsid w:val="00A65374"/>
    <w:rsid w:val="00A65A8A"/>
    <w:rsid w:val="00A6627D"/>
    <w:rsid w:val="00A66EE2"/>
    <w:rsid w:val="00A67519"/>
    <w:rsid w:val="00A676B6"/>
    <w:rsid w:val="00A701CA"/>
    <w:rsid w:val="00A70748"/>
    <w:rsid w:val="00A71B54"/>
    <w:rsid w:val="00A72F1B"/>
    <w:rsid w:val="00A73DEA"/>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1758"/>
    <w:rsid w:val="00AF2C9A"/>
    <w:rsid w:val="00AF5632"/>
    <w:rsid w:val="00AF5B32"/>
    <w:rsid w:val="00AF6FDF"/>
    <w:rsid w:val="00AF7F72"/>
    <w:rsid w:val="00B008E1"/>
    <w:rsid w:val="00B01824"/>
    <w:rsid w:val="00B02CDF"/>
    <w:rsid w:val="00B03440"/>
    <w:rsid w:val="00B03D78"/>
    <w:rsid w:val="00B0485C"/>
    <w:rsid w:val="00B04C1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DC1"/>
    <w:rsid w:val="00B54B2E"/>
    <w:rsid w:val="00B551B6"/>
    <w:rsid w:val="00B564AB"/>
    <w:rsid w:val="00B565A7"/>
    <w:rsid w:val="00B566C1"/>
    <w:rsid w:val="00B575C0"/>
    <w:rsid w:val="00B57EB9"/>
    <w:rsid w:val="00B6010D"/>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1845"/>
    <w:rsid w:val="00C02E87"/>
    <w:rsid w:val="00C0308B"/>
    <w:rsid w:val="00C03F07"/>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3920"/>
    <w:rsid w:val="00DD4629"/>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3C08"/>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620"/>
    <w:rsid w:val="00EC0FBE"/>
    <w:rsid w:val="00EC1191"/>
    <w:rsid w:val="00EC12DB"/>
    <w:rsid w:val="00EC139A"/>
    <w:rsid w:val="00EC2267"/>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F9B"/>
    <w:rsid w:val="00F2427E"/>
    <w:rsid w:val="00F2565D"/>
    <w:rsid w:val="00F27836"/>
    <w:rsid w:val="00F301DE"/>
    <w:rsid w:val="00F30312"/>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F03"/>
    <w:rsid w:val="00F55B57"/>
    <w:rsid w:val="00F560A8"/>
    <w:rsid w:val="00F56AFE"/>
    <w:rsid w:val="00F56BD9"/>
    <w:rsid w:val="00F6018A"/>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645"/>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13</cp:revision>
  <cp:lastPrinted>2023-07-05T17:03:00Z</cp:lastPrinted>
  <dcterms:created xsi:type="dcterms:W3CDTF">2023-08-02T11:57:00Z</dcterms:created>
  <dcterms:modified xsi:type="dcterms:W3CDTF">2023-08-09T14:36:00Z</dcterms:modified>
</cp:coreProperties>
</file>